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1" w:rsidRPr="00C21908" w:rsidRDefault="0050146F" w:rsidP="00C21908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 w:rsidR="00D57F81">
        <w:rPr>
          <w:b/>
          <w:smallCaps/>
          <w:sz w:val="22"/>
          <w:szCs w:val="22"/>
        </w:rPr>
        <w:t>December 19th</w:t>
      </w:r>
      <w:r w:rsidR="007650AB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2018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</w:p>
    <w:p w:rsidR="00C21908" w:rsidRPr="000B3026" w:rsidRDefault="00C21908" w:rsidP="00C21908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C21908" w:rsidRPr="007650AB" w:rsidRDefault="00C21908" w:rsidP="00C21908">
      <w:pPr>
        <w:spacing w:after="240"/>
        <w:rPr>
          <w:rFonts w:ascii="Times" w:hAnsi="Times"/>
          <w:smallCaps/>
          <w:sz w:val="22"/>
          <w:szCs w:val="23"/>
        </w:rPr>
      </w:pPr>
      <w:r w:rsidRPr="007650AB">
        <w:rPr>
          <w:rFonts w:ascii="Times" w:hAnsi="Times"/>
          <w:smallCaps/>
          <w:sz w:val="22"/>
          <w:szCs w:val="23"/>
        </w:rPr>
        <w:t>Previous Minutes</w:t>
      </w:r>
    </w:p>
    <w:p w:rsidR="00C21908" w:rsidRPr="007650AB" w:rsidRDefault="00C21908" w:rsidP="00C21908">
      <w:pPr>
        <w:spacing w:after="240"/>
        <w:rPr>
          <w:rFonts w:ascii="Times" w:hAnsi="Times"/>
          <w:b/>
          <w:smallCaps/>
          <w:sz w:val="22"/>
          <w:szCs w:val="23"/>
        </w:rPr>
      </w:pPr>
      <w:r w:rsidRPr="007650AB">
        <w:rPr>
          <w:rFonts w:ascii="Times" w:hAnsi="Times"/>
          <w:b/>
          <w:smallCaps/>
          <w:sz w:val="22"/>
          <w:szCs w:val="23"/>
          <w:u w:val="single"/>
        </w:rPr>
        <w:t>NEW BUSINESS</w:t>
      </w:r>
      <w:r w:rsidRPr="007650AB">
        <w:rPr>
          <w:rFonts w:ascii="Times" w:hAnsi="Times"/>
          <w:b/>
          <w:smallCaps/>
          <w:sz w:val="22"/>
          <w:szCs w:val="23"/>
        </w:rPr>
        <w:t xml:space="preserve"> </w:t>
      </w:r>
    </w:p>
    <w:p w:rsidR="00116775" w:rsidRPr="00E32FC9" w:rsidRDefault="00116775" w:rsidP="00116775">
      <w:pPr>
        <w:spacing w:after="240"/>
        <w:rPr>
          <w:rFonts w:asciiTheme="majorHAnsi" w:hAnsiTheme="majorHAnsi"/>
          <w:b/>
          <w:smallCaps/>
          <w:sz w:val="22"/>
          <w:szCs w:val="23"/>
        </w:rPr>
      </w:pPr>
      <w:r w:rsidRPr="00E32FC9">
        <w:rPr>
          <w:rFonts w:asciiTheme="majorHAnsi" w:hAnsiTheme="majorHAnsi"/>
          <w:b/>
          <w:smallCaps/>
          <w:sz w:val="22"/>
          <w:szCs w:val="23"/>
        </w:rPr>
        <w:t>Administrative Items</w:t>
      </w:r>
    </w:p>
    <w:p w:rsidR="00116775" w:rsidRDefault="00116775" w:rsidP="00116775">
      <w:pPr>
        <w:spacing w:after="240"/>
        <w:rPr>
          <w:rFonts w:ascii="Courier New" w:hAnsi="Courier New" w:cs="Courier New"/>
          <w:smallCaps/>
          <w:sz w:val="22"/>
          <w:szCs w:val="23"/>
        </w:rPr>
      </w:pPr>
      <w:r w:rsidRPr="00371F10">
        <w:rPr>
          <w:rFonts w:ascii="Courier New" w:hAnsi="Courier New" w:cs="Courier New"/>
          <w:b/>
          <w:smallCaps/>
          <w:sz w:val="22"/>
          <w:szCs w:val="23"/>
        </w:rPr>
        <w:t>CASE # 2018-0</w:t>
      </w:r>
      <w:r>
        <w:rPr>
          <w:rFonts w:ascii="Courier New" w:hAnsi="Courier New" w:cs="Courier New"/>
          <w:b/>
          <w:smallCaps/>
          <w:sz w:val="22"/>
          <w:szCs w:val="23"/>
        </w:rPr>
        <w:t>21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: </w:t>
      </w:r>
      <w:r>
        <w:rPr>
          <w:rFonts w:ascii="Courier New" w:hAnsi="Courier New" w:cs="Courier New"/>
          <w:smallCaps/>
          <w:sz w:val="22"/>
          <w:szCs w:val="23"/>
        </w:rPr>
        <w:t>gra real estate holdings., llc, 32 jean drive, map 7 lot 50-15</w:t>
      </w:r>
      <w:r w:rsidRPr="00371F10">
        <w:rPr>
          <w:rFonts w:ascii="Courier New" w:hAnsi="Courier New" w:cs="Courier New"/>
          <w:smallCaps/>
          <w:sz w:val="22"/>
          <w:szCs w:val="23"/>
        </w:rPr>
        <w:t>, for a va</w:t>
      </w:r>
      <w:r>
        <w:rPr>
          <w:rFonts w:ascii="Courier New" w:hAnsi="Courier New" w:cs="Courier New"/>
          <w:smallCaps/>
          <w:sz w:val="22"/>
          <w:szCs w:val="23"/>
        </w:rPr>
        <w:t>riance to the terms of section 15 sub-section 15.400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 and asks that said terms be waived to permit: </w:t>
      </w:r>
      <w:r>
        <w:rPr>
          <w:rFonts w:ascii="Courier New" w:hAnsi="Courier New" w:cs="Courier New"/>
          <w:smallCaps/>
          <w:sz w:val="22"/>
          <w:szCs w:val="23"/>
        </w:rPr>
        <w:t xml:space="preserve">wetland setback less than 25 feet minimum requirement 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in </w:t>
      </w:r>
      <w:r>
        <w:rPr>
          <w:rFonts w:ascii="Courier New" w:hAnsi="Courier New" w:cs="Courier New"/>
          <w:smallCaps/>
          <w:sz w:val="22"/>
          <w:szCs w:val="23"/>
        </w:rPr>
        <w:t>residential zone 2r.</w:t>
      </w:r>
    </w:p>
    <w:p w:rsidR="00116775" w:rsidRDefault="00116775" w:rsidP="00116775">
      <w:pPr>
        <w:spacing w:after="240"/>
        <w:rPr>
          <w:rFonts w:ascii="Courier New" w:hAnsi="Courier New" w:cs="Courier New"/>
          <w:smallCaps/>
          <w:sz w:val="22"/>
          <w:szCs w:val="23"/>
        </w:rPr>
      </w:pPr>
      <w:r w:rsidRPr="00371F10">
        <w:rPr>
          <w:rFonts w:ascii="Courier New" w:hAnsi="Courier New" w:cs="Courier New"/>
          <w:b/>
          <w:smallCaps/>
          <w:sz w:val="22"/>
          <w:szCs w:val="23"/>
        </w:rPr>
        <w:t>CASE # 2018-0</w:t>
      </w:r>
      <w:r>
        <w:rPr>
          <w:rFonts w:ascii="Courier New" w:hAnsi="Courier New" w:cs="Courier New"/>
          <w:b/>
          <w:smallCaps/>
          <w:sz w:val="22"/>
          <w:szCs w:val="23"/>
        </w:rPr>
        <w:t>22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: </w:t>
      </w:r>
      <w:r>
        <w:rPr>
          <w:rFonts w:ascii="Courier New" w:hAnsi="Courier New" w:cs="Courier New"/>
          <w:smallCaps/>
          <w:sz w:val="22"/>
          <w:szCs w:val="23"/>
        </w:rPr>
        <w:t>maria ludes cesar, 52 ledge road, map 3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 lot </w:t>
      </w:r>
      <w:r>
        <w:rPr>
          <w:rFonts w:ascii="Courier New" w:hAnsi="Courier New" w:cs="Courier New"/>
          <w:smallCaps/>
          <w:sz w:val="22"/>
          <w:szCs w:val="23"/>
        </w:rPr>
        <w:t>6-12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 for a variance to the terms of section </w:t>
      </w:r>
      <w:r>
        <w:rPr>
          <w:rFonts w:ascii="Courier New" w:hAnsi="Courier New" w:cs="Courier New"/>
          <w:smallCaps/>
          <w:sz w:val="22"/>
          <w:szCs w:val="23"/>
        </w:rPr>
        <w:t>7</w:t>
      </w:r>
      <w:r w:rsidRPr="00371F10">
        <w:rPr>
          <w:rFonts w:ascii="Courier New" w:hAnsi="Courier New" w:cs="Courier New"/>
          <w:smallCaps/>
          <w:sz w:val="22"/>
          <w:szCs w:val="23"/>
        </w:rPr>
        <w:t xml:space="preserve"> and asks that said terms be waived to permit: </w:t>
      </w:r>
      <w:r>
        <w:rPr>
          <w:rFonts w:ascii="Courier New" w:hAnsi="Courier New" w:cs="Courier New"/>
          <w:smallCaps/>
          <w:sz w:val="22"/>
          <w:szCs w:val="23"/>
        </w:rPr>
        <w:t>a lot with reduced frontage in rural zone 1.</w:t>
      </w:r>
    </w:p>
    <w:p w:rsidR="00116775" w:rsidRDefault="00116775" w:rsidP="00116775">
      <w:pPr>
        <w:spacing w:after="240"/>
        <w:rPr>
          <w:rFonts w:ascii="Courier New" w:hAnsi="Courier New" w:cs="Courier New"/>
          <w:smallCaps/>
          <w:sz w:val="22"/>
          <w:szCs w:val="23"/>
        </w:rPr>
      </w:pPr>
      <w:r>
        <w:rPr>
          <w:rFonts w:ascii="Courier New" w:hAnsi="Courier New" w:cs="Courier New"/>
          <w:smallCaps/>
          <w:sz w:val="22"/>
          <w:szCs w:val="23"/>
        </w:rPr>
        <w:t xml:space="preserve">request brought forth by john g cronin esq., for a rehearing to reconsider the zoning board of adjustment’s decision to deny an administrative appeal in regards to seabrook planning board case 2018-009. </w:t>
      </w:r>
    </w:p>
    <w:p w:rsidR="00116775" w:rsidRDefault="00116775" w:rsidP="00116775">
      <w:pPr>
        <w:spacing w:after="240"/>
        <w:rPr>
          <w:rFonts w:ascii="Courier New" w:hAnsi="Courier New" w:cs="Courier New"/>
          <w:smallCaps/>
          <w:sz w:val="22"/>
          <w:szCs w:val="23"/>
        </w:rPr>
      </w:pPr>
    </w:p>
    <w:p w:rsidR="00116775" w:rsidRPr="000B3026" w:rsidRDefault="00116775" w:rsidP="00116775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116775" w:rsidRPr="00266768" w:rsidRDefault="00116775" w:rsidP="00116775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>
        <w:rPr>
          <w:smallCaps/>
          <w:szCs w:val="23"/>
        </w:rPr>
        <w:t>December 5, 2018</w:t>
      </w:r>
    </w:p>
    <w:p w:rsidR="00116775" w:rsidRPr="00C21908" w:rsidRDefault="00116775" w:rsidP="00116775">
      <w:pPr>
        <w:spacing w:after="240"/>
        <w:rPr>
          <w:smallCaps/>
          <w:szCs w:val="23"/>
        </w:rPr>
      </w:pPr>
    </w:p>
    <w:p w:rsidR="003C199F" w:rsidRPr="00C21908" w:rsidRDefault="003C199F" w:rsidP="00C21908">
      <w:pPr>
        <w:spacing w:after="240"/>
        <w:rPr>
          <w:smallCaps/>
          <w:szCs w:val="23"/>
        </w:rPr>
      </w:pPr>
    </w:p>
    <w:sectPr w:rsidR="003C199F" w:rsidRPr="00C21908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8B" w:rsidRDefault="0075018B" w:rsidP="00423A74">
      <w:r>
        <w:separator/>
      </w:r>
    </w:p>
  </w:endnote>
  <w:endnote w:type="continuationSeparator" w:id="1">
    <w:p w:rsidR="0075018B" w:rsidRDefault="0075018B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8B" w:rsidRDefault="0075018B" w:rsidP="00423A74">
      <w:r>
        <w:separator/>
      </w:r>
    </w:p>
  </w:footnote>
  <w:footnote w:type="continuationSeparator" w:id="1">
    <w:p w:rsidR="0075018B" w:rsidRDefault="0075018B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8F5FC5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669F1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16775"/>
    <w:rsid w:val="0012062C"/>
    <w:rsid w:val="001269D6"/>
    <w:rsid w:val="00146D8A"/>
    <w:rsid w:val="00152B97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5B0C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1CC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1C3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5018B"/>
    <w:rsid w:val="00760D89"/>
    <w:rsid w:val="007650AB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8F5FC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33B1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AF217F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20E3"/>
    <w:rsid w:val="00C13117"/>
    <w:rsid w:val="00C21908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CF6C6A"/>
    <w:rsid w:val="00D07B6C"/>
    <w:rsid w:val="00D135BB"/>
    <w:rsid w:val="00D1557D"/>
    <w:rsid w:val="00D209E4"/>
    <w:rsid w:val="00D27837"/>
    <w:rsid w:val="00D374C2"/>
    <w:rsid w:val="00D41A23"/>
    <w:rsid w:val="00D55577"/>
    <w:rsid w:val="00D57F81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02C7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3</cp:revision>
  <cp:lastPrinted>2018-11-07T20:53:00Z</cp:lastPrinted>
  <dcterms:created xsi:type="dcterms:W3CDTF">2018-12-10T14:15:00Z</dcterms:created>
  <dcterms:modified xsi:type="dcterms:W3CDTF">2018-12-10T14:16:00Z</dcterms:modified>
</cp:coreProperties>
</file>