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ECB0" w14:textId="7699B9CF" w:rsidR="00545D0D" w:rsidRPr="00BC6C47" w:rsidRDefault="00CC68B9" w:rsidP="00545D0D">
      <w:r>
        <w:rPr>
          <w:noProof/>
        </w:rPr>
        <mc:AlternateContent>
          <mc:Choice Requires="wps">
            <w:drawing>
              <wp:anchor distT="45720" distB="45720" distL="114300" distR="114300" simplePos="0" relativeHeight="251660288" behindDoc="0" locked="0" layoutInCell="1" allowOverlap="1" wp14:anchorId="2A2BB194" wp14:editId="1D663F5E">
                <wp:simplePos x="0" y="0"/>
                <wp:positionH relativeFrom="column">
                  <wp:posOffset>1487805</wp:posOffset>
                </wp:positionH>
                <wp:positionV relativeFrom="paragraph">
                  <wp:posOffset>-409575</wp:posOffset>
                </wp:positionV>
                <wp:extent cx="4561205" cy="1514475"/>
                <wp:effectExtent l="0" t="0" r="0" b="9525"/>
                <wp:wrapSquare wrapText="bothSides"/>
                <wp:docPr id="6616021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205" cy="1514475"/>
                        </a:xfrm>
                        <a:prstGeom prst="rect">
                          <a:avLst/>
                        </a:prstGeom>
                        <a:solidFill>
                          <a:srgbClr val="FFFFFF"/>
                        </a:solidFill>
                        <a:ln w="9525">
                          <a:solidFill>
                            <a:srgbClr val="000000"/>
                          </a:solidFill>
                          <a:miter lim="800000"/>
                          <a:headEnd/>
                          <a:tailEnd/>
                        </a:ln>
                      </wps:spPr>
                      <wps:txbx>
                        <w:txbxContent>
                          <w:p w14:paraId="7BA93785" w14:textId="04397A62" w:rsidR="00545D0D" w:rsidRPr="00BC6C47" w:rsidRDefault="00545D0D" w:rsidP="00545D0D">
                            <w:pPr>
                              <w:jc w:val="center"/>
                              <w:rPr>
                                <w:rFonts w:ascii="Times New Roman" w:hAnsi="Times New Roman" w:cs="Times New Roman"/>
                                <w:b/>
                                <w:bCs/>
                                <w:color w:val="244061" w:themeColor="accent1" w:themeShade="80"/>
                                <w:sz w:val="28"/>
                                <w:szCs w:val="28"/>
                              </w:rPr>
                            </w:pPr>
                            <w:r w:rsidRPr="00BC6C47">
                              <w:rPr>
                                <w:rFonts w:ascii="Times New Roman" w:hAnsi="Times New Roman" w:cs="Times New Roman"/>
                                <w:b/>
                                <w:bCs/>
                                <w:color w:val="244061" w:themeColor="accent1" w:themeShade="80"/>
                                <w:sz w:val="28"/>
                                <w:szCs w:val="28"/>
                              </w:rPr>
                              <w:t>Town of Seabrook</w:t>
                            </w:r>
                            <w:r w:rsidRPr="00BC6C47">
                              <w:rPr>
                                <w:rFonts w:ascii="Times New Roman" w:hAnsi="Times New Roman" w:cs="Times New Roman"/>
                                <w:b/>
                                <w:bCs/>
                                <w:color w:val="244061" w:themeColor="accent1" w:themeShade="80"/>
                                <w:sz w:val="28"/>
                                <w:szCs w:val="28"/>
                              </w:rPr>
                              <w:br/>
                              <w:t>Planning Board Minutes</w:t>
                            </w:r>
                            <w:r w:rsidRPr="00BC6C47">
                              <w:rPr>
                                <w:rFonts w:ascii="Times New Roman" w:hAnsi="Times New Roman" w:cs="Times New Roman"/>
                                <w:b/>
                                <w:bCs/>
                                <w:color w:val="244061" w:themeColor="accent1" w:themeShade="80"/>
                                <w:sz w:val="28"/>
                                <w:szCs w:val="28"/>
                              </w:rPr>
                              <w:br/>
                            </w:r>
                            <w:r>
                              <w:rPr>
                                <w:rFonts w:ascii="Times New Roman" w:hAnsi="Times New Roman" w:cs="Times New Roman"/>
                                <w:b/>
                                <w:bCs/>
                                <w:color w:val="244061" w:themeColor="accent1" w:themeShade="80"/>
                                <w:sz w:val="28"/>
                                <w:szCs w:val="28"/>
                              </w:rPr>
                              <w:t>March 3, 2025</w:t>
                            </w:r>
                            <w:r w:rsidRPr="00BC6C47">
                              <w:rPr>
                                <w:rFonts w:ascii="Times New Roman" w:hAnsi="Times New Roman" w:cs="Times New Roman"/>
                                <w:b/>
                                <w:bCs/>
                                <w:color w:val="244061" w:themeColor="accent1" w:themeShade="80"/>
                                <w:sz w:val="28"/>
                                <w:szCs w:val="28"/>
                              </w:rPr>
                              <w:br/>
                              <w:t>Seabrook Town Hall</w:t>
                            </w:r>
                            <w:r w:rsidRPr="00BC6C47">
                              <w:rPr>
                                <w:rFonts w:ascii="Times New Roman" w:hAnsi="Times New Roman" w:cs="Times New Roman"/>
                                <w:b/>
                                <w:bCs/>
                                <w:color w:val="244061" w:themeColor="accent1" w:themeShade="80"/>
                                <w:sz w:val="28"/>
                                <w:szCs w:val="28"/>
                              </w:rPr>
                              <w:br/>
                              <w:t>99 Lafayette Road Seabrook, NH 03874</w:t>
                            </w:r>
                            <w:r w:rsidRPr="00BC6C47">
                              <w:rPr>
                                <w:rFonts w:ascii="Times New Roman" w:hAnsi="Times New Roman" w:cs="Times New Roman"/>
                                <w:b/>
                                <w:bCs/>
                                <w:color w:val="244061" w:themeColor="accent1" w:themeShade="80"/>
                                <w:sz w:val="28"/>
                                <w:szCs w:val="28"/>
                              </w:rPr>
                              <w:br/>
                              <w:t>603-474-5605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2BB194" id="_x0000_t202" coordsize="21600,21600" o:spt="202" path="m,l,21600r21600,l21600,xe">
                <v:stroke joinstyle="miter"/>
                <v:path gradientshapeok="t" o:connecttype="rect"/>
              </v:shapetype>
              <v:shape id="Text Box 1" o:spid="_x0000_s1026" type="#_x0000_t202" style="position:absolute;margin-left:117.15pt;margin-top:-32.25pt;width:359.15pt;height:119.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">
                <v:textbox>
                  <w:txbxContent>
                    <w:p w14:paraId="7BA93785" w14:textId="04397A62" w:rsidR="00545D0D" w:rsidRPr="00BC6C47" w:rsidRDefault="00545D0D" w:rsidP="00545D0D">
                      <w:pPr>
                        <w:jc w:val="center"/>
                        <w:rPr>
                          <w:rFonts w:ascii="Times New Roman" w:hAnsi="Times New Roman" w:cs="Times New Roman"/>
                          <w:b/>
                          <w:bCs/>
                          <w:color w:val="244061" w:themeColor="accent1" w:themeShade="80"/>
                          <w:sz w:val="28"/>
                          <w:szCs w:val="28"/>
                        </w:rPr>
                      </w:pPr>
                      <w:r w:rsidRPr="00BC6C47">
                        <w:rPr>
                          <w:rFonts w:ascii="Times New Roman" w:hAnsi="Times New Roman" w:cs="Times New Roman"/>
                          <w:b/>
                          <w:bCs/>
                          <w:color w:val="244061" w:themeColor="accent1" w:themeShade="80"/>
                          <w:sz w:val="28"/>
                          <w:szCs w:val="28"/>
                        </w:rPr>
                        <w:t>Town of Seabrook</w:t>
                      </w:r>
                      <w:r w:rsidRPr="00BC6C47">
                        <w:rPr>
                          <w:rFonts w:ascii="Times New Roman" w:hAnsi="Times New Roman" w:cs="Times New Roman"/>
                          <w:b/>
                          <w:bCs/>
                          <w:color w:val="244061" w:themeColor="accent1" w:themeShade="80"/>
                          <w:sz w:val="28"/>
                          <w:szCs w:val="28"/>
                        </w:rPr>
                        <w:br/>
                        <w:t>Planning Board Minutes</w:t>
                      </w:r>
                      <w:r w:rsidRPr="00BC6C47">
                        <w:rPr>
                          <w:rFonts w:ascii="Times New Roman" w:hAnsi="Times New Roman" w:cs="Times New Roman"/>
                          <w:b/>
                          <w:bCs/>
                          <w:color w:val="244061" w:themeColor="accent1" w:themeShade="80"/>
                          <w:sz w:val="28"/>
                          <w:szCs w:val="28"/>
                        </w:rPr>
                        <w:br/>
                      </w:r>
                      <w:r>
                        <w:rPr>
                          <w:rFonts w:ascii="Times New Roman" w:hAnsi="Times New Roman" w:cs="Times New Roman"/>
                          <w:b/>
                          <w:bCs/>
                          <w:color w:val="244061" w:themeColor="accent1" w:themeShade="80"/>
                          <w:sz w:val="28"/>
                          <w:szCs w:val="28"/>
                        </w:rPr>
                        <w:t>March 3, 2025</w:t>
                      </w:r>
                      <w:r w:rsidRPr="00BC6C47">
                        <w:rPr>
                          <w:rFonts w:ascii="Times New Roman" w:hAnsi="Times New Roman" w:cs="Times New Roman"/>
                          <w:b/>
                          <w:bCs/>
                          <w:color w:val="244061" w:themeColor="accent1" w:themeShade="80"/>
                          <w:sz w:val="28"/>
                          <w:szCs w:val="28"/>
                        </w:rPr>
                        <w:br/>
                        <w:t>Seabrook Town Hall</w:t>
                      </w:r>
                      <w:r w:rsidRPr="00BC6C47">
                        <w:rPr>
                          <w:rFonts w:ascii="Times New Roman" w:hAnsi="Times New Roman" w:cs="Times New Roman"/>
                          <w:b/>
                          <w:bCs/>
                          <w:color w:val="244061" w:themeColor="accent1" w:themeShade="80"/>
                          <w:sz w:val="28"/>
                          <w:szCs w:val="28"/>
                        </w:rPr>
                        <w:br/>
                        <w:t>99 Lafayette Road Seabrook, NH 03874</w:t>
                      </w:r>
                      <w:r w:rsidRPr="00BC6C47">
                        <w:rPr>
                          <w:rFonts w:ascii="Times New Roman" w:hAnsi="Times New Roman" w:cs="Times New Roman"/>
                          <w:b/>
                          <w:bCs/>
                          <w:color w:val="244061" w:themeColor="accent1" w:themeShade="80"/>
                          <w:sz w:val="28"/>
                          <w:szCs w:val="28"/>
                        </w:rPr>
                        <w:br/>
                        <w:t>603-474-5605</w:t>
                      </w:r>
                    </w:p>
                  </w:txbxContent>
                </v:textbox>
                <w10:wrap type="square"/>
              </v:shape>
            </w:pict>
          </mc:Fallback>
        </mc:AlternateContent>
      </w:r>
      <w:r w:rsidR="00545D0D" w:rsidRPr="00BC6C47">
        <w:rPr>
          <w:noProof/>
        </w:rPr>
        <w:drawing>
          <wp:anchor distT="0" distB="0" distL="114300" distR="114300" simplePos="0" relativeHeight="251659264" behindDoc="0" locked="0" layoutInCell="1" allowOverlap="1" wp14:anchorId="73C600EC" wp14:editId="0E1E4524">
            <wp:simplePos x="0" y="0"/>
            <wp:positionH relativeFrom="column">
              <wp:posOffset>-414655</wp:posOffset>
            </wp:positionH>
            <wp:positionV relativeFrom="paragraph">
              <wp:posOffset>-338455</wp:posOffset>
            </wp:positionV>
            <wp:extent cx="1811020" cy="1538605"/>
            <wp:effectExtent l="0" t="0" r="0" b="0"/>
            <wp:wrapNone/>
            <wp:docPr id="381145237" name="Picture 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1020" cy="1538605"/>
                    </a:xfrm>
                    <a:prstGeom prst="rect">
                      <a:avLst/>
                    </a:prstGeom>
                    <a:noFill/>
                  </pic:spPr>
                </pic:pic>
              </a:graphicData>
            </a:graphic>
            <wp14:sizeRelH relativeFrom="margin">
              <wp14:pctWidth>0</wp14:pctWidth>
            </wp14:sizeRelH>
            <wp14:sizeRelV relativeFrom="margin">
              <wp14:pctHeight>0</wp14:pctHeight>
            </wp14:sizeRelV>
          </wp:anchor>
        </w:drawing>
      </w:r>
    </w:p>
    <w:p w14:paraId="34D81ADE" w14:textId="77777777" w:rsidR="00545D0D" w:rsidRPr="00BC6C47" w:rsidRDefault="00545D0D" w:rsidP="00545D0D"/>
    <w:p w14:paraId="618B84F2" w14:textId="77777777" w:rsidR="00545D0D" w:rsidRPr="00BC6C47" w:rsidRDefault="00545D0D" w:rsidP="00545D0D"/>
    <w:p w14:paraId="40783100" w14:textId="77777777" w:rsidR="00545D0D" w:rsidRPr="00BC6C47" w:rsidRDefault="00545D0D" w:rsidP="00545D0D"/>
    <w:p w14:paraId="283F8685" w14:textId="77777777" w:rsidR="00CC68B9" w:rsidRDefault="00CC68B9"/>
    <w:p w14:paraId="5D097B9D" w14:textId="598C3FE7" w:rsidR="00545D0D" w:rsidRPr="00545D0D" w:rsidRDefault="00545D0D">
      <w:pPr>
        <w:rPr>
          <w:rFonts w:ascii="Times New Roman" w:hAnsi="Times New Roman" w:cs="Times New Roman"/>
          <w:sz w:val="24"/>
          <w:szCs w:val="24"/>
        </w:rPr>
      </w:pPr>
      <w:r w:rsidRPr="00923AC6">
        <w:rPr>
          <w:rFonts w:ascii="Times New Roman" w:hAnsi="Times New Roman" w:cs="Times New Roman"/>
          <w:b/>
          <w:bCs/>
          <w:sz w:val="24"/>
          <w:szCs w:val="24"/>
        </w:rPr>
        <w:t>Members Present;</w:t>
      </w:r>
      <w:r w:rsidRPr="00545D0D">
        <w:rPr>
          <w:rFonts w:ascii="Times New Roman" w:hAnsi="Times New Roman" w:cs="Times New Roman"/>
          <w:sz w:val="24"/>
          <w:szCs w:val="24"/>
        </w:rPr>
        <w:t xml:space="preserve"> Jason Janvrin, Chairman, Mike Lowry, Vice Chairman, Harold Eaton, Paul Knowles, Jill Gordon, Justin Packard, Sam Merrill and Tom Morgan </w:t>
      </w:r>
    </w:p>
    <w:p w14:paraId="32E24823" w14:textId="2D8C4042" w:rsidR="00545D0D" w:rsidRPr="00545D0D" w:rsidRDefault="00545D0D">
      <w:pPr>
        <w:rPr>
          <w:rFonts w:ascii="Times New Roman" w:hAnsi="Times New Roman" w:cs="Times New Roman"/>
          <w:sz w:val="24"/>
          <w:szCs w:val="24"/>
        </w:rPr>
      </w:pPr>
      <w:r>
        <w:rPr>
          <w:rFonts w:ascii="Times New Roman" w:hAnsi="Times New Roman" w:cs="Times New Roman"/>
          <w:sz w:val="24"/>
          <w:szCs w:val="24"/>
        </w:rPr>
        <w:t xml:space="preserve">Chairman Janvrin opened the meeting at 6:30PM with the pledge of allegiance. </w:t>
      </w:r>
    </w:p>
    <w:p w14:paraId="1477FC74" w14:textId="5084EAA0" w:rsidR="00545D0D" w:rsidRPr="00545D0D" w:rsidRDefault="00545D0D">
      <w:pPr>
        <w:rPr>
          <w:b/>
          <w:bCs/>
        </w:rPr>
      </w:pPr>
      <w:r w:rsidRPr="00545D0D">
        <w:rPr>
          <w:rFonts w:ascii="Times New Roman" w:hAnsi="Times New Roman" w:cs="Times New Roman"/>
          <w:b/>
          <w:bCs/>
          <w:sz w:val="24"/>
          <w:szCs w:val="24"/>
        </w:rPr>
        <w:t xml:space="preserve">Case 2024-14 </w:t>
      </w:r>
      <w:r w:rsidR="00F719C5" w:rsidRPr="00545D0D">
        <w:rPr>
          <w:rFonts w:ascii="Times New Roman" w:hAnsi="Times New Roman" w:cs="Times New Roman"/>
          <w:b/>
          <w:bCs/>
          <w:sz w:val="24"/>
          <w:szCs w:val="24"/>
        </w:rPr>
        <w:t>- Proposal</w:t>
      </w:r>
      <w:r w:rsidRPr="00545D0D">
        <w:rPr>
          <w:rFonts w:ascii="Times New Roman" w:hAnsi="Times New Roman" w:cs="Times New Roman"/>
          <w:b/>
          <w:bCs/>
          <w:sz w:val="24"/>
          <w:szCs w:val="24"/>
        </w:rPr>
        <w:t xml:space="preserve"> by Chick-fil-A c/o Bohler Engineering for a site plan review at 712 Lafayette Road, Tax Map 8, Lot 55-10.</w:t>
      </w:r>
    </w:p>
    <w:p w14:paraId="17AD595B" w14:textId="3750AC6B" w:rsidR="00545D0D" w:rsidRDefault="00545D0D">
      <w:pPr>
        <w:rPr>
          <w:rFonts w:ascii="Times New Roman" w:hAnsi="Times New Roman" w:cs="Times New Roman"/>
        </w:rPr>
      </w:pPr>
      <w:r>
        <w:rPr>
          <w:rFonts w:ascii="Times New Roman" w:hAnsi="Times New Roman" w:cs="Times New Roman"/>
        </w:rPr>
        <w:t xml:space="preserve">Mike Lowry </w:t>
      </w:r>
      <w:r w:rsidR="003F1213">
        <w:rPr>
          <w:rFonts w:ascii="Times New Roman" w:hAnsi="Times New Roman" w:cs="Times New Roman"/>
        </w:rPr>
        <w:t>recused</w:t>
      </w:r>
      <w:r>
        <w:rPr>
          <w:rFonts w:ascii="Times New Roman" w:hAnsi="Times New Roman" w:cs="Times New Roman"/>
        </w:rPr>
        <w:t xml:space="preserve"> himself from the case. </w:t>
      </w:r>
    </w:p>
    <w:p w14:paraId="5138AAB2" w14:textId="3AD326F0" w:rsidR="004929FF" w:rsidRDefault="00545D0D">
      <w:pPr>
        <w:rPr>
          <w:rFonts w:ascii="Times New Roman" w:hAnsi="Times New Roman" w:cs="Times New Roman"/>
        </w:rPr>
      </w:pPr>
      <w:r>
        <w:rPr>
          <w:rFonts w:ascii="Times New Roman" w:hAnsi="Times New Roman" w:cs="Times New Roman"/>
        </w:rPr>
        <w:t xml:space="preserve">Joey Fonseca was present from Bohler Engineer, he explained that he has revised the plans since the last meeting on </w:t>
      </w:r>
      <w:r w:rsidR="009A11D0">
        <w:rPr>
          <w:rFonts w:ascii="Times New Roman" w:hAnsi="Times New Roman" w:cs="Times New Roman"/>
        </w:rPr>
        <w:t>January 20</w:t>
      </w:r>
      <w:r w:rsidR="009A11D0" w:rsidRPr="009A11D0">
        <w:rPr>
          <w:rFonts w:ascii="Times New Roman" w:hAnsi="Times New Roman" w:cs="Times New Roman"/>
          <w:vertAlign w:val="superscript"/>
        </w:rPr>
        <w:t>th</w:t>
      </w:r>
      <w:r>
        <w:rPr>
          <w:rFonts w:ascii="Times New Roman" w:hAnsi="Times New Roman" w:cs="Times New Roman"/>
        </w:rPr>
        <w:t xml:space="preserve"> with all of TEC recommendations and comments. One of the major changes was the access </w:t>
      </w:r>
      <w:r w:rsidR="00F719C5">
        <w:rPr>
          <w:rFonts w:ascii="Times New Roman" w:hAnsi="Times New Roman" w:cs="Times New Roman"/>
        </w:rPr>
        <w:t>to</w:t>
      </w:r>
      <w:r>
        <w:rPr>
          <w:rFonts w:ascii="Times New Roman" w:hAnsi="Times New Roman" w:cs="Times New Roman"/>
        </w:rPr>
        <w:t xml:space="preserve"> the southeast corner near McDonalds, as it was an awkward intersection, as working with TEC</w:t>
      </w:r>
      <w:r w:rsidR="00F719C5">
        <w:rPr>
          <w:rFonts w:ascii="Times New Roman" w:hAnsi="Times New Roman" w:cs="Times New Roman"/>
        </w:rPr>
        <w:t>,</w:t>
      </w:r>
      <w:r>
        <w:rPr>
          <w:rFonts w:ascii="Times New Roman" w:hAnsi="Times New Roman" w:cs="Times New Roman"/>
        </w:rPr>
        <w:t xml:space="preserve"> they have closed off that curb cut and </w:t>
      </w:r>
      <w:r w:rsidR="00FD529D">
        <w:rPr>
          <w:rFonts w:ascii="Times New Roman" w:hAnsi="Times New Roman" w:cs="Times New Roman"/>
        </w:rPr>
        <w:t>proposed</w:t>
      </w:r>
      <w:r>
        <w:rPr>
          <w:rFonts w:ascii="Times New Roman" w:hAnsi="Times New Roman" w:cs="Times New Roman"/>
        </w:rPr>
        <w:t xml:space="preserve"> a secondary curb cut just south of the prior proposed driveway. </w:t>
      </w:r>
      <w:r w:rsidR="00923AC6">
        <w:rPr>
          <w:rFonts w:ascii="Times New Roman" w:hAnsi="Times New Roman" w:cs="Times New Roman"/>
        </w:rPr>
        <w:t xml:space="preserve">He explained that there </w:t>
      </w:r>
      <w:r>
        <w:rPr>
          <w:rFonts w:ascii="Times New Roman" w:hAnsi="Times New Roman" w:cs="Times New Roman"/>
        </w:rPr>
        <w:t>will be an extra queuing lane</w:t>
      </w:r>
      <w:r w:rsidR="00923AC6">
        <w:rPr>
          <w:rFonts w:ascii="Times New Roman" w:hAnsi="Times New Roman" w:cs="Times New Roman"/>
        </w:rPr>
        <w:t xml:space="preserve"> that allows you to enter the drive-through or parking area. He said the building and the drive-through haven’t changed since the prior meeting, and that there will be 50 parking spaces. With the access changes they did have to update the truck delivery route. Eaton asked if the deliveries happen in the early morning, Fonseca said yes, they normally do and shouldn’t interfere with peak hours. Erin Fredette from Bowman was present to speak on behalf of the traffic study. Since they were here last</w:t>
      </w:r>
      <w:r w:rsidR="00F719C5">
        <w:rPr>
          <w:rFonts w:ascii="Times New Roman" w:hAnsi="Times New Roman" w:cs="Times New Roman"/>
        </w:rPr>
        <w:t>,</w:t>
      </w:r>
      <w:r w:rsidR="00923AC6">
        <w:rPr>
          <w:rFonts w:ascii="Times New Roman" w:hAnsi="Times New Roman" w:cs="Times New Roman"/>
        </w:rPr>
        <w:t xml:space="preserve"> they have updated their analysis accordingly from comments by TEC. They have </w:t>
      </w:r>
      <w:r w:rsidR="00F719C5">
        <w:rPr>
          <w:rFonts w:ascii="Times New Roman" w:hAnsi="Times New Roman" w:cs="Times New Roman"/>
        </w:rPr>
        <w:t>adjusted</w:t>
      </w:r>
      <w:r w:rsidR="00923AC6">
        <w:rPr>
          <w:rFonts w:ascii="Times New Roman" w:hAnsi="Times New Roman" w:cs="Times New Roman"/>
        </w:rPr>
        <w:t xml:space="preserve"> reflect seasonal change, the most substantial comment was conducting trip counts at other location, which they did at Salem, Methuen and Nashua. She stated that they have used the average for those three </w:t>
      </w:r>
      <w:r w:rsidR="00F719C5">
        <w:rPr>
          <w:rFonts w:ascii="Times New Roman" w:hAnsi="Times New Roman" w:cs="Times New Roman"/>
        </w:rPr>
        <w:t>sites and</w:t>
      </w:r>
      <w:r w:rsidR="00923AC6">
        <w:rPr>
          <w:rFonts w:ascii="Times New Roman" w:hAnsi="Times New Roman" w:cs="Times New Roman"/>
        </w:rPr>
        <w:t xml:space="preserve"> using that for this Seabrook site. </w:t>
      </w:r>
      <w:r w:rsidR="00F719C5">
        <w:rPr>
          <w:rFonts w:ascii="Times New Roman" w:hAnsi="Times New Roman" w:cs="Times New Roman"/>
        </w:rPr>
        <w:t>They have submitted the updated traffic analysis to TEC, and they have not received any other additional comments. Janvrin questioned the height for the signage of the stop and do not enter signs, he stated that for the best interest, that it would be better for both signs to be on the same pole, so they are in line of vision. Janvrin asked where the dumpsters are going to be located, Fonseca stated that they are in the same spot but just rotated and fully enclosed. Janvrin also recommended that there should be a sign for “no snow storage” plac</w:t>
      </w:r>
      <w:r w:rsidR="00FD529D">
        <w:rPr>
          <w:rFonts w:ascii="Times New Roman" w:hAnsi="Times New Roman" w:cs="Times New Roman"/>
        </w:rPr>
        <w:t xml:space="preserve">ed where a site vision and a stop sign can be affected. Janvrin asked about the restaurant signage, as there is signing on the building but if there was going to be any other signage, Fonseca stated that there will be a </w:t>
      </w:r>
      <w:r w:rsidR="00B41CC4">
        <w:rPr>
          <w:rFonts w:ascii="Times New Roman" w:hAnsi="Times New Roman" w:cs="Times New Roman"/>
        </w:rPr>
        <w:t>free-standing</w:t>
      </w:r>
      <w:r w:rsidR="00FD529D">
        <w:rPr>
          <w:rFonts w:ascii="Times New Roman" w:hAnsi="Times New Roman" w:cs="Times New Roman"/>
        </w:rPr>
        <w:t xml:space="preserve"> sign on the </w:t>
      </w:r>
      <w:r w:rsidR="00B41CC4">
        <w:rPr>
          <w:rFonts w:ascii="Times New Roman" w:hAnsi="Times New Roman" w:cs="Times New Roman"/>
        </w:rPr>
        <w:t>southwest</w:t>
      </w:r>
      <w:r w:rsidR="00FD529D">
        <w:rPr>
          <w:rFonts w:ascii="Times New Roman" w:hAnsi="Times New Roman" w:cs="Times New Roman"/>
        </w:rPr>
        <w:t xml:space="preserve"> corner of the site. </w:t>
      </w:r>
      <w:r w:rsidR="00B41CC4">
        <w:rPr>
          <w:rFonts w:ascii="Times New Roman" w:hAnsi="Times New Roman" w:cs="Times New Roman"/>
        </w:rPr>
        <w:t>Janvrin asked</w:t>
      </w:r>
      <w:r w:rsidR="00FD529D">
        <w:rPr>
          <w:rFonts w:ascii="Times New Roman" w:hAnsi="Times New Roman" w:cs="Times New Roman"/>
        </w:rPr>
        <w:t xml:space="preserve"> </w:t>
      </w:r>
      <w:r w:rsidR="00B41CC4">
        <w:rPr>
          <w:rFonts w:ascii="Times New Roman" w:hAnsi="Times New Roman" w:cs="Times New Roman"/>
        </w:rPr>
        <w:t>what the final number</w:t>
      </w:r>
      <w:r w:rsidR="001347B9">
        <w:rPr>
          <w:rFonts w:ascii="Times New Roman" w:hAnsi="Times New Roman" w:cs="Times New Roman"/>
        </w:rPr>
        <w:t xml:space="preserve"> is for trips per an hour, Fredette stated they looked at three peak hours and Saturday afternoon was the </w:t>
      </w:r>
      <w:r w:rsidR="00393BD8">
        <w:rPr>
          <w:rFonts w:ascii="Times New Roman" w:hAnsi="Times New Roman" w:cs="Times New Roman"/>
        </w:rPr>
        <w:t>highest,</w:t>
      </w:r>
      <w:r w:rsidR="001347B9">
        <w:rPr>
          <w:rFonts w:ascii="Times New Roman" w:hAnsi="Times New Roman" w:cs="Times New Roman"/>
        </w:rPr>
        <w:t xml:space="preserve"> which was about 400 trips. Kevin Dandrade from TEC was present, he stated </w:t>
      </w:r>
      <w:r w:rsidR="00393BD8">
        <w:rPr>
          <w:rFonts w:ascii="Times New Roman" w:hAnsi="Times New Roman" w:cs="Times New Roman"/>
        </w:rPr>
        <w:t>that the applicant has been very responsive to the suggestions and comments and the board has an accurate study, and the exaction fee will be based on good data. Dandrade stated that the</w:t>
      </w:r>
      <w:r w:rsidR="009A11D0">
        <w:rPr>
          <w:rFonts w:ascii="Times New Roman" w:hAnsi="Times New Roman" w:cs="Times New Roman"/>
        </w:rPr>
        <w:t>re</w:t>
      </w:r>
      <w:r w:rsidR="00393BD8">
        <w:rPr>
          <w:rFonts w:ascii="Times New Roman" w:hAnsi="Times New Roman" w:cs="Times New Roman"/>
        </w:rPr>
        <w:t xml:space="preserve"> is a short list of admin items that need to be done which are, document the exaction fee</w:t>
      </w:r>
      <w:r w:rsidR="009A11D0">
        <w:rPr>
          <w:rFonts w:ascii="Times New Roman" w:hAnsi="Times New Roman" w:cs="Times New Roman"/>
        </w:rPr>
        <w:t xml:space="preserve"> of $324,000, discussion to put a sign at the corner that faces Sunoco curb </w:t>
      </w:r>
      <w:r w:rsidR="009A11D0">
        <w:rPr>
          <w:rFonts w:ascii="Times New Roman" w:hAnsi="Times New Roman" w:cs="Times New Roman"/>
        </w:rPr>
        <w:lastRenderedPageBreak/>
        <w:t>cut</w:t>
      </w:r>
      <w:r w:rsidR="00393BD8">
        <w:rPr>
          <w:rFonts w:ascii="Times New Roman" w:hAnsi="Times New Roman" w:cs="Times New Roman"/>
        </w:rPr>
        <w:t xml:space="preserve"> </w:t>
      </w:r>
      <w:r w:rsidR="009A11D0">
        <w:rPr>
          <w:rFonts w:ascii="Times New Roman" w:hAnsi="Times New Roman" w:cs="Times New Roman"/>
        </w:rPr>
        <w:t xml:space="preserve">which DOT will review, the board do a moderating study 6 months after occupancy, </w:t>
      </w:r>
      <w:r w:rsidR="00753BDD">
        <w:rPr>
          <w:rFonts w:ascii="Times New Roman" w:hAnsi="Times New Roman" w:cs="Times New Roman"/>
        </w:rPr>
        <w:t xml:space="preserve">and a traffic control plan especially for their grand opening to make sure everything is safe. Janvrin asked how to go about the 6-month traffic study, and Dandrade stated that they would perform actual counts at the driveways/access points during peak periods, and another count down across from New Zealand Road. There were discussions about parking and if it would be </w:t>
      </w:r>
      <w:r w:rsidR="004929FF">
        <w:rPr>
          <w:rFonts w:ascii="Times New Roman" w:hAnsi="Times New Roman" w:cs="Times New Roman"/>
        </w:rPr>
        <w:t>enough,</w:t>
      </w:r>
      <w:r w:rsidR="00753BDD">
        <w:rPr>
          <w:rFonts w:ascii="Times New Roman" w:hAnsi="Times New Roman" w:cs="Times New Roman"/>
        </w:rPr>
        <w:t xml:space="preserve"> especially for employee parking, Fonseca stated there will be common parking across the street where there is a T</w:t>
      </w:r>
      <w:r w:rsidR="003F1213">
        <w:rPr>
          <w:rFonts w:ascii="Times New Roman" w:hAnsi="Times New Roman" w:cs="Times New Roman"/>
        </w:rPr>
        <w:t>esla</w:t>
      </w:r>
      <w:r w:rsidR="00753BDD">
        <w:rPr>
          <w:rFonts w:ascii="Times New Roman" w:hAnsi="Times New Roman" w:cs="Times New Roman"/>
        </w:rPr>
        <w:t xml:space="preserve"> /Panera for employees to park.   </w:t>
      </w:r>
    </w:p>
    <w:p w14:paraId="7EDEE97B" w14:textId="06ED1B30" w:rsidR="00753BDD" w:rsidRDefault="00753BDD">
      <w:pPr>
        <w:rPr>
          <w:rFonts w:ascii="Times New Roman" w:hAnsi="Times New Roman" w:cs="Times New Roman"/>
        </w:rPr>
      </w:pPr>
      <w:r>
        <w:rPr>
          <w:rFonts w:ascii="Times New Roman" w:hAnsi="Times New Roman" w:cs="Times New Roman"/>
        </w:rPr>
        <w:t xml:space="preserve">Janvrin stated that there is a conditional use permit to determine to allow a drive-through in 6M, and that they need to meet the 6 criteria’s. </w:t>
      </w:r>
    </w:p>
    <w:p w14:paraId="24A90DB3" w14:textId="5082B7DD" w:rsidR="00753BDD" w:rsidRDefault="00753BDD">
      <w:pPr>
        <w:rPr>
          <w:rFonts w:ascii="Times New Roman" w:hAnsi="Times New Roman" w:cs="Times New Roman"/>
        </w:rPr>
      </w:pPr>
      <w:r>
        <w:rPr>
          <w:rFonts w:ascii="Times New Roman" w:hAnsi="Times New Roman" w:cs="Times New Roman"/>
        </w:rPr>
        <w:t>Janvrin opened the hearing up to public comment. Charlie Preston, 186 Ocean Blvd, stated that he has property on Lafayette, and</w:t>
      </w:r>
      <w:r w:rsidR="004929FF">
        <w:rPr>
          <w:rFonts w:ascii="Times New Roman" w:hAnsi="Times New Roman" w:cs="Times New Roman"/>
        </w:rPr>
        <w:t xml:space="preserve"> use</w:t>
      </w:r>
      <w:r>
        <w:rPr>
          <w:rFonts w:ascii="Times New Roman" w:hAnsi="Times New Roman" w:cs="Times New Roman"/>
        </w:rPr>
        <w:t xml:space="preserve"> </w:t>
      </w:r>
      <w:r w:rsidR="004929FF">
        <w:rPr>
          <w:rFonts w:ascii="Times New Roman" w:hAnsi="Times New Roman" w:cs="Times New Roman"/>
        </w:rPr>
        <w:t>to own</w:t>
      </w:r>
      <w:r>
        <w:rPr>
          <w:rFonts w:ascii="Times New Roman" w:hAnsi="Times New Roman" w:cs="Times New Roman"/>
        </w:rPr>
        <w:t xml:space="preserve"> drive</w:t>
      </w:r>
      <w:r w:rsidR="004929FF">
        <w:rPr>
          <w:rFonts w:ascii="Times New Roman" w:hAnsi="Times New Roman" w:cs="Times New Roman"/>
        </w:rPr>
        <w:t>-through</w:t>
      </w:r>
      <w:r>
        <w:rPr>
          <w:rFonts w:ascii="Times New Roman" w:hAnsi="Times New Roman" w:cs="Times New Roman"/>
        </w:rPr>
        <w:t xml:space="preserve"> coffee shops </w:t>
      </w:r>
      <w:r w:rsidR="004929FF">
        <w:rPr>
          <w:rFonts w:ascii="Times New Roman" w:hAnsi="Times New Roman" w:cs="Times New Roman"/>
        </w:rPr>
        <w:t xml:space="preserve">on route one, and supports drive-throughs as its easier for elderly, parents and etc. </w:t>
      </w:r>
    </w:p>
    <w:p w14:paraId="11A43E05" w14:textId="3C9CB04E" w:rsidR="004929FF" w:rsidRDefault="004929FF">
      <w:pPr>
        <w:rPr>
          <w:rFonts w:ascii="Times New Roman" w:hAnsi="Times New Roman" w:cs="Times New Roman"/>
        </w:rPr>
      </w:pPr>
      <w:r>
        <w:rPr>
          <w:rFonts w:ascii="Times New Roman" w:hAnsi="Times New Roman" w:cs="Times New Roman"/>
        </w:rPr>
        <w:t xml:space="preserve">Janvrin stated that he has received a letter from Durbin Law, for an indirect abutter at the corner of Rocks Road and Route 1. The letter indicated that there </w:t>
      </w:r>
      <w:r w:rsidR="003F1213">
        <w:rPr>
          <w:rFonts w:ascii="Times New Roman" w:hAnsi="Times New Roman" w:cs="Times New Roman"/>
        </w:rPr>
        <w:t>are</w:t>
      </w:r>
      <w:r>
        <w:rPr>
          <w:rFonts w:ascii="Times New Roman" w:hAnsi="Times New Roman" w:cs="Times New Roman"/>
        </w:rPr>
        <w:t xml:space="preserve"> no objections for the case, but would like the planning board to think about the traffic impact around the site area. </w:t>
      </w:r>
    </w:p>
    <w:p w14:paraId="378C817E" w14:textId="2195E2A5" w:rsidR="004929FF" w:rsidRPr="003F1213" w:rsidRDefault="004929FF">
      <w:pPr>
        <w:rPr>
          <w:rFonts w:ascii="Times New Roman" w:hAnsi="Times New Roman" w:cs="Times New Roman"/>
        </w:rPr>
      </w:pPr>
      <w:r w:rsidRPr="003F1213">
        <w:rPr>
          <w:rFonts w:ascii="Times New Roman" w:hAnsi="Times New Roman" w:cs="Times New Roman"/>
        </w:rPr>
        <w:t>Janvrin stated that they need to review the six criteria’s;</w:t>
      </w:r>
    </w:p>
    <w:p w14:paraId="2FCC5B55" w14:textId="77777777" w:rsidR="004929FF" w:rsidRPr="003F1213" w:rsidRDefault="004929FF" w:rsidP="004929FF">
      <w:pPr>
        <w:pStyle w:val="ListParagraph"/>
        <w:numPr>
          <w:ilvl w:val="0"/>
          <w:numId w:val="1"/>
        </w:numPr>
        <w:rPr>
          <w:rFonts w:ascii="Times New Roman" w:hAnsi="Times New Roman" w:cs="Times New Roman"/>
        </w:rPr>
      </w:pPr>
      <w:r w:rsidRPr="003F1213">
        <w:rPr>
          <w:rFonts w:ascii="Times New Roman" w:hAnsi="Times New Roman" w:cs="Times New Roman"/>
        </w:rPr>
        <w:t>“Does not have an adverse effect on surrounding properties or on environmentally sensitive areas”</w:t>
      </w:r>
    </w:p>
    <w:p w14:paraId="16D29250" w14:textId="1FEE28B1" w:rsidR="00346E4A" w:rsidRPr="003F1213" w:rsidRDefault="004929FF" w:rsidP="004929FF">
      <w:pPr>
        <w:pStyle w:val="ListParagraph"/>
        <w:rPr>
          <w:rFonts w:ascii="Times New Roman" w:hAnsi="Times New Roman" w:cs="Times New Roman"/>
        </w:rPr>
      </w:pPr>
      <w:r w:rsidRPr="003F1213">
        <w:rPr>
          <w:rFonts w:ascii="Times New Roman" w:hAnsi="Times New Roman" w:cs="Times New Roman"/>
        </w:rPr>
        <w:t>Janvrin stated that the drainage is already in place and that it is not environmentally challenged. They have</w:t>
      </w:r>
      <w:r w:rsidR="00346E4A" w:rsidRPr="003F1213">
        <w:rPr>
          <w:rFonts w:ascii="Times New Roman" w:hAnsi="Times New Roman" w:cs="Times New Roman"/>
        </w:rPr>
        <w:t xml:space="preserve"> not</w:t>
      </w:r>
      <w:r w:rsidRPr="003F1213">
        <w:rPr>
          <w:rFonts w:ascii="Times New Roman" w:hAnsi="Times New Roman" w:cs="Times New Roman"/>
        </w:rPr>
        <w:t xml:space="preserve"> heard from</w:t>
      </w:r>
      <w:r w:rsidR="00346E4A" w:rsidRPr="003F1213">
        <w:rPr>
          <w:rFonts w:ascii="Times New Roman" w:hAnsi="Times New Roman" w:cs="Times New Roman"/>
        </w:rPr>
        <w:t xml:space="preserve"> any</w:t>
      </w:r>
      <w:r w:rsidRPr="003F1213">
        <w:rPr>
          <w:rFonts w:ascii="Times New Roman" w:hAnsi="Times New Roman" w:cs="Times New Roman"/>
        </w:rPr>
        <w:t xml:space="preserve"> </w:t>
      </w:r>
      <w:r w:rsidR="00346E4A" w:rsidRPr="003F1213">
        <w:rPr>
          <w:rFonts w:ascii="Times New Roman" w:hAnsi="Times New Roman" w:cs="Times New Roman"/>
        </w:rPr>
        <w:t>abutters</w:t>
      </w:r>
      <w:r w:rsidRPr="003F1213">
        <w:rPr>
          <w:rFonts w:ascii="Times New Roman" w:hAnsi="Times New Roman" w:cs="Times New Roman"/>
        </w:rPr>
        <w:t xml:space="preserve"> </w:t>
      </w:r>
      <w:r w:rsidR="00346E4A" w:rsidRPr="003F1213">
        <w:rPr>
          <w:rFonts w:ascii="Times New Roman" w:hAnsi="Times New Roman" w:cs="Times New Roman"/>
        </w:rPr>
        <w:t xml:space="preserve">if </w:t>
      </w:r>
      <w:r w:rsidRPr="003F1213">
        <w:rPr>
          <w:rFonts w:ascii="Times New Roman" w:hAnsi="Times New Roman" w:cs="Times New Roman"/>
        </w:rPr>
        <w:t>they will be adversely affected.</w:t>
      </w:r>
    </w:p>
    <w:p w14:paraId="6BB4392D" w14:textId="77777777" w:rsidR="00346E4A" w:rsidRPr="003F1213" w:rsidRDefault="00346E4A" w:rsidP="004929FF">
      <w:pPr>
        <w:pStyle w:val="ListParagraph"/>
        <w:rPr>
          <w:rFonts w:ascii="Times New Roman" w:hAnsi="Times New Roman" w:cs="Times New Roman"/>
        </w:rPr>
      </w:pPr>
    </w:p>
    <w:p w14:paraId="60145EE7" w14:textId="77777777" w:rsidR="00346E4A" w:rsidRPr="003F1213" w:rsidRDefault="00346E4A" w:rsidP="00346E4A">
      <w:pPr>
        <w:pStyle w:val="ListParagraph"/>
        <w:numPr>
          <w:ilvl w:val="0"/>
          <w:numId w:val="1"/>
        </w:numPr>
        <w:rPr>
          <w:rFonts w:ascii="Times New Roman" w:hAnsi="Times New Roman" w:cs="Times New Roman"/>
        </w:rPr>
      </w:pPr>
      <w:r w:rsidRPr="003F1213">
        <w:rPr>
          <w:rFonts w:ascii="Times New Roman" w:hAnsi="Times New Roman" w:cs="Times New Roman"/>
        </w:rPr>
        <w:t>“Does not at any time of day decrease the existing level of service of roads and intersections servicing the property and any other road or intersection to be determined by the Planning Board”</w:t>
      </w:r>
    </w:p>
    <w:p w14:paraId="1669B491" w14:textId="1C345D05" w:rsidR="00346E4A" w:rsidRPr="003F1213" w:rsidRDefault="00346E4A" w:rsidP="00346E4A">
      <w:pPr>
        <w:pStyle w:val="ListParagraph"/>
        <w:rPr>
          <w:rFonts w:ascii="Times New Roman" w:hAnsi="Times New Roman" w:cs="Times New Roman"/>
        </w:rPr>
      </w:pPr>
      <w:r w:rsidRPr="003F1213">
        <w:rPr>
          <w:rFonts w:ascii="Times New Roman" w:hAnsi="Times New Roman" w:cs="Times New Roman"/>
        </w:rPr>
        <w:t xml:space="preserve">Dandrade, TEC stated that on high peak days there will be about 15 second delays in traffic, but do not have any concerns with the studies and are satisfied. </w:t>
      </w:r>
    </w:p>
    <w:p w14:paraId="21F4D6D7" w14:textId="77777777" w:rsidR="00346E4A" w:rsidRPr="003F1213" w:rsidRDefault="00346E4A" w:rsidP="00346E4A">
      <w:pPr>
        <w:pStyle w:val="ListParagraph"/>
        <w:rPr>
          <w:rFonts w:ascii="Times New Roman" w:hAnsi="Times New Roman" w:cs="Times New Roman"/>
        </w:rPr>
      </w:pPr>
    </w:p>
    <w:p w14:paraId="3AAA69A3" w14:textId="73A14FAC" w:rsidR="00346E4A" w:rsidRPr="003F1213" w:rsidRDefault="00346E4A" w:rsidP="00346E4A">
      <w:pPr>
        <w:pStyle w:val="ListParagraph"/>
        <w:numPr>
          <w:ilvl w:val="0"/>
          <w:numId w:val="1"/>
        </w:numPr>
        <w:rPr>
          <w:rFonts w:ascii="Times New Roman" w:hAnsi="Times New Roman" w:cs="Times New Roman"/>
        </w:rPr>
      </w:pPr>
      <w:r w:rsidRPr="003F1213">
        <w:rPr>
          <w:rFonts w:ascii="Times New Roman" w:hAnsi="Times New Roman" w:cs="Times New Roman"/>
        </w:rPr>
        <w:t>‘Implements mitigation measures that retain the existing and/or improve the level of service of roads and intersections servicing the property including other affected components of the roadways network identified by the Planning Board’</w:t>
      </w:r>
    </w:p>
    <w:p w14:paraId="49137AD8" w14:textId="77777777" w:rsidR="00346E4A" w:rsidRPr="003F1213" w:rsidRDefault="00346E4A" w:rsidP="00346E4A">
      <w:pPr>
        <w:pStyle w:val="ListParagraph"/>
        <w:rPr>
          <w:rFonts w:ascii="Times New Roman" w:hAnsi="Times New Roman" w:cs="Times New Roman"/>
        </w:rPr>
      </w:pPr>
      <w:r w:rsidRPr="003F1213">
        <w:rPr>
          <w:rFonts w:ascii="Times New Roman" w:hAnsi="Times New Roman" w:cs="Times New Roman"/>
        </w:rPr>
        <w:t xml:space="preserve">Janvrin stated that if they were to identify the network it would be the internal site of DDR, and does not have a direct impact on route 1, and affects the internal trips of the DDR property. </w:t>
      </w:r>
    </w:p>
    <w:p w14:paraId="445E2FE5" w14:textId="77777777" w:rsidR="00346E4A" w:rsidRPr="003F1213" w:rsidRDefault="00346E4A" w:rsidP="00346E4A">
      <w:pPr>
        <w:pStyle w:val="ListParagraph"/>
        <w:rPr>
          <w:rFonts w:ascii="Times New Roman" w:hAnsi="Times New Roman" w:cs="Times New Roman"/>
        </w:rPr>
      </w:pPr>
    </w:p>
    <w:p w14:paraId="6B5F8E92" w14:textId="4BED6928" w:rsidR="00346E4A" w:rsidRPr="003F1213" w:rsidRDefault="00346E4A" w:rsidP="00346E4A">
      <w:pPr>
        <w:pStyle w:val="ListParagraph"/>
        <w:numPr>
          <w:ilvl w:val="0"/>
          <w:numId w:val="1"/>
        </w:numPr>
        <w:rPr>
          <w:rFonts w:ascii="Times New Roman" w:hAnsi="Times New Roman" w:cs="Times New Roman"/>
        </w:rPr>
      </w:pPr>
      <w:r w:rsidRPr="003F1213">
        <w:rPr>
          <w:rFonts w:ascii="Times New Roman" w:hAnsi="Times New Roman" w:cs="Times New Roman"/>
        </w:rPr>
        <w:t>“Does not cause erosion, or discharge of chemicals or other pollutants into stormwater”</w:t>
      </w:r>
      <w:r w:rsidRPr="003F1213">
        <w:rPr>
          <w:rFonts w:ascii="Times New Roman" w:hAnsi="Times New Roman" w:cs="Times New Roman"/>
        </w:rPr>
        <w:br/>
        <w:t xml:space="preserve">Janvrin stated the onsite drainage goes to a pipe, that leads to a treatment area behind Walmart’s property. </w:t>
      </w:r>
      <w:r w:rsidRPr="003F1213">
        <w:rPr>
          <w:rFonts w:ascii="Times New Roman" w:hAnsi="Times New Roman" w:cs="Times New Roman"/>
        </w:rPr>
        <w:br/>
      </w:r>
    </w:p>
    <w:p w14:paraId="4E9AA2EE" w14:textId="77777777" w:rsidR="00346E4A" w:rsidRPr="003F1213" w:rsidRDefault="00346E4A" w:rsidP="00346E4A">
      <w:pPr>
        <w:pStyle w:val="ListParagraph"/>
        <w:numPr>
          <w:ilvl w:val="0"/>
          <w:numId w:val="1"/>
        </w:numPr>
        <w:rPr>
          <w:rFonts w:ascii="Times New Roman" w:hAnsi="Times New Roman" w:cs="Times New Roman"/>
        </w:rPr>
      </w:pPr>
      <w:r w:rsidRPr="003F1213">
        <w:rPr>
          <w:rFonts w:ascii="Times New Roman" w:hAnsi="Times New Roman" w:cs="Times New Roman"/>
        </w:rPr>
        <w:t>“Does not emit odors, noise, dust, vibration, smoke or fumes which travel beyond the boundary lines of the subject property”</w:t>
      </w:r>
    </w:p>
    <w:p w14:paraId="42C77C05" w14:textId="5BC397B1" w:rsidR="003F1213" w:rsidRPr="003F1213" w:rsidRDefault="00346E4A" w:rsidP="00346E4A">
      <w:pPr>
        <w:pStyle w:val="ListParagraph"/>
        <w:rPr>
          <w:rFonts w:ascii="Times New Roman" w:hAnsi="Times New Roman" w:cs="Times New Roman"/>
        </w:rPr>
      </w:pPr>
      <w:r w:rsidRPr="003F1213">
        <w:rPr>
          <w:rFonts w:ascii="Times New Roman" w:hAnsi="Times New Roman" w:cs="Times New Roman"/>
        </w:rPr>
        <w:t>Janvrin stated they have discussed this with the applicant,</w:t>
      </w:r>
      <w:r w:rsidR="003F1213" w:rsidRPr="003F1213">
        <w:rPr>
          <w:rFonts w:ascii="Times New Roman" w:hAnsi="Times New Roman" w:cs="Times New Roman"/>
        </w:rPr>
        <w:t xml:space="preserve"> and his should not be an issue. </w:t>
      </w:r>
      <w:r w:rsidR="003F1213" w:rsidRPr="003F1213">
        <w:rPr>
          <w:rFonts w:ascii="Times New Roman" w:hAnsi="Times New Roman" w:cs="Times New Roman"/>
        </w:rPr>
        <w:br/>
      </w:r>
    </w:p>
    <w:p w14:paraId="03AD00C7" w14:textId="57313A5E" w:rsidR="004929FF" w:rsidRPr="003F1213" w:rsidRDefault="003F1213" w:rsidP="003F1213">
      <w:pPr>
        <w:pStyle w:val="ListParagraph"/>
        <w:numPr>
          <w:ilvl w:val="0"/>
          <w:numId w:val="1"/>
        </w:numPr>
        <w:rPr>
          <w:rFonts w:ascii="Times New Roman" w:hAnsi="Times New Roman" w:cs="Times New Roman"/>
        </w:rPr>
      </w:pPr>
      <w:r w:rsidRPr="003F1213">
        <w:rPr>
          <w:rFonts w:ascii="Times New Roman" w:hAnsi="Times New Roman" w:cs="Times New Roman"/>
        </w:rPr>
        <w:lastRenderedPageBreak/>
        <w:t>“Does not interfere with or decrease safety and access for motorists, bicyclists, pedestrians and residents”</w:t>
      </w:r>
      <w:r w:rsidR="004929FF" w:rsidRPr="003F1213">
        <w:rPr>
          <w:rFonts w:ascii="Times New Roman" w:hAnsi="Times New Roman" w:cs="Times New Roman"/>
        </w:rPr>
        <w:br/>
      </w:r>
      <w:r w:rsidRPr="003F1213">
        <w:rPr>
          <w:rFonts w:ascii="Times New Roman" w:hAnsi="Times New Roman" w:cs="Times New Roman"/>
        </w:rPr>
        <w:t xml:space="preserve">Janvrin stated after discussing the traffic study with TEC, the configuration of the proposed driveways/access to what are currently there, they do improve for pedestrians and there will be more safety improvements that include an expansion of the current side walk and a cross walk from the Tesla/Panera parking lot. </w:t>
      </w:r>
    </w:p>
    <w:tbl>
      <w:tblPr>
        <w:tblpPr w:leftFromText="180" w:rightFromText="180" w:bottomFromText="200"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1116"/>
        <w:gridCol w:w="6998"/>
      </w:tblGrid>
      <w:tr w:rsidR="003F1213" w14:paraId="17A9833A" w14:textId="77777777" w:rsidTr="00327465">
        <w:trPr>
          <w:trHeight w:val="530"/>
        </w:trPr>
        <w:tc>
          <w:tcPr>
            <w:tcW w:w="1104" w:type="dxa"/>
            <w:tcBorders>
              <w:top w:val="single" w:sz="4" w:space="0" w:color="000000"/>
              <w:left w:val="single" w:sz="4" w:space="0" w:color="000000"/>
              <w:bottom w:val="single" w:sz="4" w:space="0" w:color="000000"/>
              <w:right w:val="single" w:sz="4" w:space="0" w:color="000000"/>
            </w:tcBorders>
            <w:hideMark/>
          </w:tcPr>
          <w:p w14:paraId="6E35C237" w14:textId="77777777" w:rsidR="003F1213" w:rsidRDefault="003F1213" w:rsidP="00327465">
            <w:pPr>
              <w:pStyle w:val="TableParagraph"/>
              <w:rPr>
                <w:b/>
                <w:kern w:val="2"/>
                <w:sz w:val="24"/>
              </w:rPr>
            </w:pPr>
            <w:r>
              <w:rPr>
                <w:b/>
                <w:spacing w:val="-2"/>
                <w:kern w:val="2"/>
                <w:sz w:val="24"/>
              </w:rPr>
              <w:t>Motion:</w:t>
            </w:r>
          </w:p>
        </w:tc>
        <w:tc>
          <w:tcPr>
            <w:tcW w:w="1116" w:type="dxa"/>
            <w:tcBorders>
              <w:top w:val="single" w:sz="4" w:space="0" w:color="000000"/>
              <w:left w:val="single" w:sz="4" w:space="0" w:color="000000"/>
              <w:bottom w:val="single" w:sz="4" w:space="0" w:color="000000"/>
              <w:right w:val="single" w:sz="4" w:space="0" w:color="000000"/>
            </w:tcBorders>
            <w:hideMark/>
          </w:tcPr>
          <w:p w14:paraId="1F68AA2C" w14:textId="61B5CF40" w:rsidR="003F1213" w:rsidRDefault="003F1213" w:rsidP="00327465">
            <w:pPr>
              <w:pStyle w:val="TableParagraph"/>
              <w:ind w:left="0"/>
              <w:rPr>
                <w:b/>
                <w:kern w:val="2"/>
                <w:sz w:val="24"/>
              </w:rPr>
            </w:pPr>
            <w:r>
              <w:rPr>
                <w:b/>
                <w:kern w:val="2"/>
                <w:sz w:val="24"/>
              </w:rPr>
              <w:t xml:space="preserve"> Janvrin</w:t>
            </w:r>
          </w:p>
        </w:tc>
        <w:tc>
          <w:tcPr>
            <w:tcW w:w="6998" w:type="dxa"/>
            <w:tcBorders>
              <w:top w:val="single" w:sz="4" w:space="0" w:color="000000"/>
              <w:left w:val="single" w:sz="4" w:space="0" w:color="000000"/>
              <w:bottom w:val="single" w:sz="4" w:space="0" w:color="000000"/>
              <w:right w:val="single" w:sz="4" w:space="0" w:color="000000"/>
            </w:tcBorders>
          </w:tcPr>
          <w:p w14:paraId="0D552CEF" w14:textId="30D4CC08" w:rsidR="003F1213" w:rsidRPr="00340B2F" w:rsidRDefault="003F1213" w:rsidP="00327465">
            <w:pPr>
              <w:ind w:right="720"/>
              <w:rPr>
                <w:rFonts w:ascii="Times New Roman" w:hAnsi="Times New Roman" w:cs="Times New Roman"/>
                <w:bCs/>
                <w:sz w:val="24"/>
                <w:szCs w:val="24"/>
              </w:rPr>
            </w:pPr>
            <w:r>
              <w:rPr>
                <w:rFonts w:ascii="Times New Roman" w:hAnsi="Times New Roman" w:cs="Times New Roman"/>
                <w:bCs/>
                <w:sz w:val="24"/>
                <w:szCs w:val="24"/>
              </w:rPr>
              <w:t>The Planning Board find the applicant of case 2024-14 has met the six criteria in section 8.100 relative for a conditional use permit for a drive-through operation in 6M.</w:t>
            </w:r>
            <w:r>
              <w:rPr>
                <w:rFonts w:ascii="Times New Roman" w:hAnsi="Times New Roman" w:cs="Times New Roman"/>
                <w:bCs/>
                <w:sz w:val="24"/>
                <w:szCs w:val="24"/>
              </w:rPr>
              <w:br/>
              <w:t xml:space="preserve">The conditional use permit is to be granted.  </w:t>
            </w:r>
          </w:p>
        </w:tc>
      </w:tr>
      <w:tr w:rsidR="003F1213" w:rsidRPr="009E3276" w14:paraId="0EF5D7F5" w14:textId="77777777" w:rsidTr="00327465">
        <w:trPr>
          <w:trHeight w:val="647"/>
        </w:trPr>
        <w:tc>
          <w:tcPr>
            <w:tcW w:w="1104" w:type="dxa"/>
            <w:tcBorders>
              <w:top w:val="single" w:sz="4" w:space="0" w:color="000000"/>
              <w:left w:val="single" w:sz="4" w:space="0" w:color="000000"/>
              <w:bottom w:val="single" w:sz="4" w:space="0" w:color="000000"/>
              <w:right w:val="single" w:sz="4" w:space="0" w:color="000000"/>
            </w:tcBorders>
            <w:hideMark/>
          </w:tcPr>
          <w:p w14:paraId="5D1BF699" w14:textId="77777777" w:rsidR="003F1213" w:rsidRPr="009E3276" w:rsidRDefault="003F1213" w:rsidP="00327465">
            <w:pPr>
              <w:pStyle w:val="TableParagraph"/>
              <w:rPr>
                <w:b/>
                <w:kern w:val="2"/>
                <w:sz w:val="24"/>
              </w:rPr>
            </w:pPr>
            <w:r w:rsidRPr="009E3276">
              <w:rPr>
                <w:b/>
                <w:spacing w:val="-2"/>
                <w:kern w:val="2"/>
                <w:sz w:val="24"/>
              </w:rPr>
              <w:t>Second:</w:t>
            </w:r>
          </w:p>
        </w:tc>
        <w:tc>
          <w:tcPr>
            <w:tcW w:w="1116" w:type="dxa"/>
            <w:tcBorders>
              <w:top w:val="single" w:sz="4" w:space="0" w:color="000000"/>
              <w:left w:val="single" w:sz="4" w:space="0" w:color="000000"/>
              <w:bottom w:val="single" w:sz="4" w:space="0" w:color="000000"/>
              <w:right w:val="single" w:sz="4" w:space="0" w:color="000000"/>
            </w:tcBorders>
            <w:hideMark/>
          </w:tcPr>
          <w:p w14:paraId="14D04412" w14:textId="1C38A5AC" w:rsidR="003F1213" w:rsidRPr="009E3276" w:rsidRDefault="003F1213" w:rsidP="00327465">
            <w:pPr>
              <w:pStyle w:val="TableParagraph"/>
              <w:ind w:left="0"/>
              <w:rPr>
                <w:b/>
                <w:kern w:val="2"/>
                <w:sz w:val="24"/>
              </w:rPr>
            </w:pPr>
            <w:r>
              <w:rPr>
                <w:b/>
                <w:kern w:val="2"/>
                <w:sz w:val="24"/>
              </w:rPr>
              <w:t xml:space="preserve"> Merrill</w:t>
            </w:r>
          </w:p>
        </w:tc>
        <w:tc>
          <w:tcPr>
            <w:tcW w:w="6998" w:type="dxa"/>
            <w:tcBorders>
              <w:top w:val="single" w:sz="4" w:space="0" w:color="000000"/>
              <w:left w:val="single" w:sz="4" w:space="0" w:color="000000"/>
              <w:bottom w:val="single" w:sz="4" w:space="0" w:color="000000"/>
              <w:right w:val="single" w:sz="4" w:space="0" w:color="000000"/>
            </w:tcBorders>
            <w:hideMark/>
          </w:tcPr>
          <w:p w14:paraId="14D01D04" w14:textId="2C4F8695" w:rsidR="003F1213" w:rsidRPr="0056250A" w:rsidRDefault="003F1213" w:rsidP="00327465">
            <w:pPr>
              <w:rPr>
                <w:rFonts w:ascii="Times New Roman" w:hAnsi="Times New Roman" w:cs="Times New Roman"/>
                <w:bCs/>
                <w:sz w:val="24"/>
                <w:szCs w:val="24"/>
              </w:rPr>
            </w:pPr>
            <w:r w:rsidRPr="0056250A">
              <w:rPr>
                <w:rFonts w:ascii="Times New Roman" w:hAnsi="Times New Roman" w:cs="Times New Roman"/>
                <w:bCs/>
                <w:sz w:val="24"/>
                <w:szCs w:val="24"/>
              </w:rPr>
              <w:t xml:space="preserve">In Favor: Janvrin, Packard, Gordon, </w:t>
            </w:r>
            <w:r>
              <w:rPr>
                <w:rFonts w:ascii="Times New Roman" w:hAnsi="Times New Roman" w:cs="Times New Roman"/>
                <w:bCs/>
                <w:sz w:val="24"/>
                <w:szCs w:val="24"/>
              </w:rPr>
              <w:t>Merrill and Eaton</w:t>
            </w:r>
            <w:r>
              <w:rPr>
                <w:rFonts w:ascii="Times New Roman" w:hAnsi="Times New Roman" w:cs="Times New Roman"/>
                <w:bCs/>
                <w:sz w:val="24"/>
                <w:szCs w:val="24"/>
              </w:rPr>
              <w:br/>
              <w:t>Against</w:t>
            </w:r>
            <w:r w:rsidRPr="0056250A">
              <w:rPr>
                <w:rFonts w:ascii="Times New Roman" w:hAnsi="Times New Roman" w:cs="Times New Roman"/>
                <w:bCs/>
                <w:sz w:val="24"/>
                <w:szCs w:val="24"/>
              </w:rPr>
              <w:t>: Knowles</w:t>
            </w:r>
            <w:r>
              <w:rPr>
                <w:rFonts w:ascii="Times New Roman" w:hAnsi="Times New Roman" w:cs="Times New Roman"/>
                <w:bCs/>
                <w:sz w:val="24"/>
                <w:szCs w:val="24"/>
              </w:rPr>
              <w:br/>
            </w:r>
            <w:r w:rsidRPr="0056250A">
              <w:rPr>
                <w:rFonts w:ascii="Times New Roman" w:hAnsi="Times New Roman" w:cs="Times New Roman"/>
                <w:bCs/>
                <w:sz w:val="24"/>
                <w:szCs w:val="24"/>
              </w:rPr>
              <w:t>Motion Passed</w:t>
            </w:r>
          </w:p>
        </w:tc>
      </w:tr>
    </w:tbl>
    <w:p w14:paraId="1AF45A44" w14:textId="25E842CE" w:rsidR="00230C65" w:rsidRDefault="00230C65" w:rsidP="00230C65">
      <w:pPr>
        <w:rPr>
          <w:rFonts w:ascii="Times New Roman" w:hAnsi="Times New Roman" w:cs="Times New Roman"/>
        </w:rPr>
      </w:pPr>
      <w:r>
        <w:rPr>
          <w:rFonts w:ascii="Times New Roman" w:hAnsi="Times New Roman" w:cs="Times New Roman"/>
        </w:rPr>
        <w:t xml:space="preserve">Janvrin stated that there is a waiver for light trespass and would like to see the lighting grid submitted and he will make that a condition of approval. </w:t>
      </w:r>
    </w:p>
    <w:tbl>
      <w:tblPr>
        <w:tblpPr w:leftFromText="180" w:rightFromText="180" w:bottomFromText="200"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1116"/>
        <w:gridCol w:w="6998"/>
      </w:tblGrid>
      <w:tr w:rsidR="00230C65" w14:paraId="7CA964BA" w14:textId="77777777" w:rsidTr="00327465">
        <w:trPr>
          <w:trHeight w:val="530"/>
        </w:trPr>
        <w:tc>
          <w:tcPr>
            <w:tcW w:w="1104" w:type="dxa"/>
            <w:tcBorders>
              <w:top w:val="single" w:sz="4" w:space="0" w:color="000000"/>
              <w:left w:val="single" w:sz="4" w:space="0" w:color="000000"/>
              <w:bottom w:val="single" w:sz="4" w:space="0" w:color="000000"/>
              <w:right w:val="single" w:sz="4" w:space="0" w:color="000000"/>
            </w:tcBorders>
            <w:hideMark/>
          </w:tcPr>
          <w:p w14:paraId="3C9322D3" w14:textId="77777777" w:rsidR="00230C65" w:rsidRDefault="00230C65" w:rsidP="00327465">
            <w:pPr>
              <w:pStyle w:val="TableParagraph"/>
              <w:rPr>
                <w:b/>
                <w:kern w:val="2"/>
                <w:sz w:val="24"/>
              </w:rPr>
            </w:pPr>
            <w:r>
              <w:rPr>
                <w:b/>
                <w:spacing w:val="-2"/>
                <w:kern w:val="2"/>
                <w:sz w:val="24"/>
              </w:rPr>
              <w:t>Motion:</w:t>
            </w:r>
          </w:p>
        </w:tc>
        <w:tc>
          <w:tcPr>
            <w:tcW w:w="1116" w:type="dxa"/>
            <w:tcBorders>
              <w:top w:val="single" w:sz="4" w:space="0" w:color="000000"/>
              <w:left w:val="single" w:sz="4" w:space="0" w:color="000000"/>
              <w:bottom w:val="single" w:sz="4" w:space="0" w:color="000000"/>
              <w:right w:val="single" w:sz="4" w:space="0" w:color="000000"/>
            </w:tcBorders>
            <w:hideMark/>
          </w:tcPr>
          <w:p w14:paraId="73ABC2D4" w14:textId="77777777" w:rsidR="00230C65" w:rsidRDefault="00230C65" w:rsidP="00327465">
            <w:pPr>
              <w:pStyle w:val="TableParagraph"/>
              <w:ind w:left="0"/>
              <w:rPr>
                <w:b/>
                <w:kern w:val="2"/>
                <w:sz w:val="24"/>
              </w:rPr>
            </w:pPr>
            <w:r>
              <w:rPr>
                <w:b/>
                <w:kern w:val="2"/>
                <w:sz w:val="24"/>
              </w:rPr>
              <w:t xml:space="preserve"> Janvrin</w:t>
            </w:r>
          </w:p>
        </w:tc>
        <w:tc>
          <w:tcPr>
            <w:tcW w:w="6998" w:type="dxa"/>
            <w:tcBorders>
              <w:top w:val="single" w:sz="4" w:space="0" w:color="000000"/>
              <w:left w:val="single" w:sz="4" w:space="0" w:color="000000"/>
              <w:bottom w:val="single" w:sz="4" w:space="0" w:color="000000"/>
              <w:right w:val="single" w:sz="4" w:space="0" w:color="000000"/>
            </w:tcBorders>
          </w:tcPr>
          <w:p w14:paraId="35A57B07" w14:textId="0F8CDC54" w:rsidR="00230C65" w:rsidRDefault="00230C65" w:rsidP="00327465">
            <w:pPr>
              <w:ind w:right="720"/>
              <w:rPr>
                <w:rFonts w:ascii="Times New Roman" w:hAnsi="Times New Roman" w:cs="Times New Roman"/>
                <w:bCs/>
                <w:sz w:val="24"/>
                <w:szCs w:val="24"/>
              </w:rPr>
            </w:pPr>
            <w:r>
              <w:rPr>
                <w:rFonts w:ascii="Times New Roman" w:hAnsi="Times New Roman" w:cs="Times New Roman"/>
                <w:bCs/>
                <w:sz w:val="24"/>
                <w:szCs w:val="24"/>
              </w:rPr>
              <w:t xml:space="preserve"> To approve case 2024-14 with the following conditions;</w:t>
            </w:r>
          </w:p>
          <w:p w14:paraId="0C821FD8" w14:textId="0682F713" w:rsidR="00230C65" w:rsidRDefault="0029787B" w:rsidP="00230C65">
            <w:pPr>
              <w:pStyle w:val="ListParagraph"/>
              <w:numPr>
                <w:ilvl w:val="0"/>
                <w:numId w:val="2"/>
              </w:numPr>
              <w:ind w:right="720"/>
              <w:rPr>
                <w:rFonts w:ascii="Times New Roman" w:hAnsi="Times New Roman" w:cs="Times New Roman"/>
                <w:bCs/>
                <w:sz w:val="24"/>
                <w:szCs w:val="24"/>
              </w:rPr>
            </w:pPr>
            <w:r>
              <w:rPr>
                <w:rFonts w:ascii="Times New Roman" w:hAnsi="Times New Roman" w:cs="Times New Roman"/>
                <w:bCs/>
                <w:sz w:val="24"/>
                <w:szCs w:val="24"/>
              </w:rPr>
              <w:t>The lighting</w:t>
            </w:r>
            <w:r w:rsidR="00230C65">
              <w:rPr>
                <w:rFonts w:ascii="Times New Roman" w:hAnsi="Times New Roman" w:cs="Times New Roman"/>
                <w:bCs/>
                <w:sz w:val="24"/>
                <w:szCs w:val="24"/>
              </w:rPr>
              <w:t xml:space="preserve"> grid be submitted to the planning board.</w:t>
            </w:r>
          </w:p>
          <w:p w14:paraId="43C6D838" w14:textId="0DC7C7CB" w:rsidR="00230C65" w:rsidRDefault="00230C65" w:rsidP="00230C65">
            <w:pPr>
              <w:pStyle w:val="ListParagraph"/>
              <w:numPr>
                <w:ilvl w:val="0"/>
                <w:numId w:val="2"/>
              </w:numPr>
              <w:ind w:right="720"/>
              <w:rPr>
                <w:rFonts w:ascii="Times New Roman" w:hAnsi="Times New Roman" w:cs="Times New Roman"/>
                <w:bCs/>
                <w:sz w:val="24"/>
                <w:szCs w:val="24"/>
              </w:rPr>
            </w:pPr>
            <w:r>
              <w:rPr>
                <w:rFonts w:ascii="Times New Roman" w:hAnsi="Times New Roman" w:cs="Times New Roman"/>
                <w:bCs/>
                <w:sz w:val="24"/>
                <w:szCs w:val="24"/>
              </w:rPr>
              <w:t>Dumpster Hours will be 7am-10pm.</w:t>
            </w:r>
          </w:p>
          <w:p w14:paraId="2709366F" w14:textId="63FDD46F" w:rsidR="00230C65" w:rsidRDefault="00230C65" w:rsidP="00230C65">
            <w:pPr>
              <w:pStyle w:val="ListParagraph"/>
              <w:numPr>
                <w:ilvl w:val="0"/>
                <w:numId w:val="2"/>
              </w:numPr>
              <w:ind w:right="720"/>
              <w:rPr>
                <w:rFonts w:ascii="Times New Roman" w:hAnsi="Times New Roman" w:cs="Times New Roman"/>
                <w:bCs/>
                <w:sz w:val="24"/>
                <w:szCs w:val="24"/>
              </w:rPr>
            </w:pPr>
            <w:r>
              <w:rPr>
                <w:rFonts w:ascii="Times New Roman" w:hAnsi="Times New Roman" w:cs="Times New Roman"/>
                <w:bCs/>
                <w:sz w:val="24"/>
                <w:szCs w:val="24"/>
              </w:rPr>
              <w:t xml:space="preserve">An Elm Tree to be depicted </w:t>
            </w:r>
            <w:r w:rsidR="008707DD">
              <w:rPr>
                <w:rFonts w:ascii="Times New Roman" w:hAnsi="Times New Roman" w:cs="Times New Roman"/>
                <w:bCs/>
                <w:sz w:val="24"/>
                <w:szCs w:val="24"/>
              </w:rPr>
              <w:t xml:space="preserve">and planted prior to occupancy along route one. </w:t>
            </w:r>
          </w:p>
          <w:p w14:paraId="4D76DCB4" w14:textId="24D674F1" w:rsidR="008707DD" w:rsidRDefault="008707DD" w:rsidP="00230C65">
            <w:pPr>
              <w:pStyle w:val="ListParagraph"/>
              <w:numPr>
                <w:ilvl w:val="0"/>
                <w:numId w:val="2"/>
              </w:numPr>
              <w:ind w:right="720"/>
              <w:rPr>
                <w:rFonts w:ascii="Times New Roman" w:hAnsi="Times New Roman" w:cs="Times New Roman"/>
                <w:bCs/>
                <w:sz w:val="24"/>
                <w:szCs w:val="24"/>
              </w:rPr>
            </w:pPr>
            <w:r>
              <w:rPr>
                <w:rFonts w:ascii="Times New Roman" w:hAnsi="Times New Roman" w:cs="Times New Roman"/>
                <w:bCs/>
                <w:sz w:val="24"/>
                <w:szCs w:val="24"/>
              </w:rPr>
              <w:t>Signage be submitted and permit be applied for through the building office.</w:t>
            </w:r>
          </w:p>
          <w:p w14:paraId="0C77DE4C" w14:textId="4F51FD3E" w:rsidR="008707DD" w:rsidRDefault="0029787B" w:rsidP="00230C65">
            <w:pPr>
              <w:pStyle w:val="ListParagraph"/>
              <w:numPr>
                <w:ilvl w:val="0"/>
                <w:numId w:val="2"/>
              </w:numPr>
              <w:ind w:right="720"/>
              <w:rPr>
                <w:rFonts w:ascii="Times New Roman" w:hAnsi="Times New Roman" w:cs="Times New Roman"/>
                <w:bCs/>
                <w:sz w:val="24"/>
                <w:szCs w:val="24"/>
              </w:rPr>
            </w:pPr>
            <w:r>
              <w:rPr>
                <w:rFonts w:ascii="Times New Roman" w:hAnsi="Times New Roman" w:cs="Times New Roman"/>
                <w:bCs/>
                <w:sz w:val="24"/>
                <w:szCs w:val="24"/>
              </w:rPr>
              <w:t>Six-month</w:t>
            </w:r>
            <w:r w:rsidR="008707DD">
              <w:rPr>
                <w:rFonts w:ascii="Times New Roman" w:hAnsi="Times New Roman" w:cs="Times New Roman"/>
                <w:bCs/>
                <w:sz w:val="24"/>
                <w:szCs w:val="24"/>
              </w:rPr>
              <w:t xml:space="preserve"> review of traffic</w:t>
            </w:r>
            <w:r>
              <w:rPr>
                <w:rFonts w:ascii="Times New Roman" w:hAnsi="Times New Roman" w:cs="Times New Roman"/>
                <w:bCs/>
                <w:sz w:val="24"/>
                <w:szCs w:val="24"/>
              </w:rPr>
              <w:t xml:space="preserve"> study</w:t>
            </w:r>
            <w:r w:rsidR="008707DD">
              <w:rPr>
                <w:rFonts w:ascii="Times New Roman" w:hAnsi="Times New Roman" w:cs="Times New Roman"/>
                <w:bCs/>
                <w:sz w:val="24"/>
                <w:szCs w:val="24"/>
              </w:rPr>
              <w:t xml:space="preserve"> post occupancy for data collection as part as a moderating study to assess and optimize signal </w:t>
            </w:r>
            <w:r>
              <w:rPr>
                <w:rFonts w:ascii="Times New Roman" w:hAnsi="Times New Roman" w:cs="Times New Roman"/>
                <w:bCs/>
                <w:sz w:val="24"/>
                <w:szCs w:val="24"/>
              </w:rPr>
              <w:t>timings with DOT.</w:t>
            </w:r>
          </w:p>
          <w:p w14:paraId="090B7977" w14:textId="29C0CD7A" w:rsidR="0029787B" w:rsidRDefault="0029787B" w:rsidP="00230C65">
            <w:pPr>
              <w:pStyle w:val="ListParagraph"/>
              <w:numPr>
                <w:ilvl w:val="0"/>
                <w:numId w:val="2"/>
              </w:numPr>
              <w:ind w:right="720"/>
              <w:rPr>
                <w:rFonts w:ascii="Times New Roman" w:hAnsi="Times New Roman" w:cs="Times New Roman"/>
                <w:bCs/>
                <w:sz w:val="24"/>
                <w:szCs w:val="24"/>
              </w:rPr>
            </w:pPr>
            <w:r>
              <w:rPr>
                <w:rFonts w:ascii="Times New Roman" w:hAnsi="Times New Roman" w:cs="Times New Roman"/>
                <w:bCs/>
                <w:sz w:val="24"/>
                <w:szCs w:val="24"/>
              </w:rPr>
              <w:t>Exaction Fee of $324,000 or a Donation of $291,600 be submitted to The Town of Seabrook prior of occupancy.</w:t>
            </w:r>
          </w:p>
          <w:p w14:paraId="5FE68B49" w14:textId="66B75438" w:rsidR="00230C65" w:rsidRDefault="0029787B" w:rsidP="00327465">
            <w:pPr>
              <w:pStyle w:val="ListParagraph"/>
              <w:numPr>
                <w:ilvl w:val="0"/>
                <w:numId w:val="2"/>
              </w:numPr>
              <w:ind w:right="720"/>
              <w:rPr>
                <w:rFonts w:ascii="Times New Roman" w:hAnsi="Times New Roman" w:cs="Times New Roman"/>
                <w:bCs/>
                <w:sz w:val="24"/>
                <w:szCs w:val="24"/>
              </w:rPr>
            </w:pPr>
            <w:r>
              <w:rPr>
                <w:rFonts w:ascii="Times New Roman" w:hAnsi="Times New Roman" w:cs="Times New Roman"/>
                <w:bCs/>
                <w:sz w:val="24"/>
                <w:szCs w:val="24"/>
              </w:rPr>
              <w:t>Two Signs, R5-a and R5-1a, be placed on two 7-foot poles one on each side of the enter only entrance facing west.</w:t>
            </w:r>
          </w:p>
          <w:p w14:paraId="6CDF63D3" w14:textId="77777777" w:rsidR="0029787B" w:rsidRDefault="0029787B" w:rsidP="00327465">
            <w:pPr>
              <w:pStyle w:val="ListParagraph"/>
              <w:numPr>
                <w:ilvl w:val="0"/>
                <w:numId w:val="2"/>
              </w:numPr>
              <w:ind w:right="720"/>
              <w:rPr>
                <w:rFonts w:ascii="Times New Roman" w:hAnsi="Times New Roman" w:cs="Times New Roman"/>
                <w:bCs/>
                <w:sz w:val="24"/>
                <w:szCs w:val="24"/>
              </w:rPr>
            </w:pPr>
            <w:r>
              <w:rPr>
                <w:rFonts w:ascii="Times New Roman" w:hAnsi="Times New Roman" w:cs="Times New Roman"/>
                <w:bCs/>
                <w:sz w:val="24"/>
                <w:szCs w:val="24"/>
              </w:rPr>
              <w:t>Traffic Control Plan to be submitted to the Police Department, Fire Department, Building Department and the Planning Board prior to the Grand Opening.</w:t>
            </w:r>
          </w:p>
          <w:p w14:paraId="1F5E387A" w14:textId="0266092E" w:rsidR="0029787B" w:rsidRPr="0029787B" w:rsidRDefault="0029787B" w:rsidP="00327465">
            <w:pPr>
              <w:pStyle w:val="ListParagraph"/>
              <w:numPr>
                <w:ilvl w:val="0"/>
                <w:numId w:val="2"/>
              </w:numPr>
              <w:ind w:right="720"/>
              <w:rPr>
                <w:rFonts w:ascii="Times New Roman" w:hAnsi="Times New Roman" w:cs="Times New Roman"/>
                <w:bCs/>
                <w:sz w:val="24"/>
                <w:szCs w:val="24"/>
              </w:rPr>
            </w:pPr>
            <w:r>
              <w:rPr>
                <w:rFonts w:ascii="Times New Roman" w:hAnsi="Times New Roman" w:cs="Times New Roman"/>
                <w:bCs/>
                <w:sz w:val="24"/>
                <w:szCs w:val="24"/>
              </w:rPr>
              <w:t xml:space="preserve">Depict snow removal on site plan, and add verbiage that you may remove snow to an </w:t>
            </w:r>
            <w:r w:rsidR="00CC68B9">
              <w:rPr>
                <w:rFonts w:ascii="Times New Roman" w:hAnsi="Times New Roman" w:cs="Times New Roman"/>
                <w:bCs/>
                <w:sz w:val="24"/>
                <w:szCs w:val="24"/>
              </w:rPr>
              <w:t>offsite</w:t>
            </w:r>
            <w:r>
              <w:rPr>
                <w:rFonts w:ascii="Times New Roman" w:hAnsi="Times New Roman" w:cs="Times New Roman"/>
                <w:bCs/>
                <w:sz w:val="24"/>
                <w:szCs w:val="24"/>
              </w:rPr>
              <w:t xml:space="preserve"> location.</w:t>
            </w:r>
          </w:p>
        </w:tc>
      </w:tr>
      <w:tr w:rsidR="00230C65" w:rsidRPr="009E3276" w14:paraId="60C6EDA3" w14:textId="77777777" w:rsidTr="00327465">
        <w:trPr>
          <w:trHeight w:val="647"/>
        </w:trPr>
        <w:tc>
          <w:tcPr>
            <w:tcW w:w="1104" w:type="dxa"/>
            <w:tcBorders>
              <w:top w:val="single" w:sz="4" w:space="0" w:color="000000"/>
              <w:left w:val="single" w:sz="4" w:space="0" w:color="000000"/>
              <w:bottom w:val="single" w:sz="4" w:space="0" w:color="000000"/>
              <w:right w:val="single" w:sz="4" w:space="0" w:color="000000"/>
            </w:tcBorders>
            <w:hideMark/>
          </w:tcPr>
          <w:p w14:paraId="098A2D8F" w14:textId="77777777" w:rsidR="00230C65" w:rsidRPr="009E3276" w:rsidRDefault="00230C65" w:rsidP="00327465">
            <w:pPr>
              <w:pStyle w:val="TableParagraph"/>
              <w:rPr>
                <w:b/>
                <w:kern w:val="2"/>
                <w:sz w:val="24"/>
              </w:rPr>
            </w:pPr>
            <w:r w:rsidRPr="009E3276">
              <w:rPr>
                <w:b/>
                <w:spacing w:val="-2"/>
                <w:kern w:val="2"/>
                <w:sz w:val="24"/>
              </w:rPr>
              <w:lastRenderedPageBreak/>
              <w:t>Second:</w:t>
            </w:r>
          </w:p>
        </w:tc>
        <w:tc>
          <w:tcPr>
            <w:tcW w:w="1116" w:type="dxa"/>
            <w:tcBorders>
              <w:top w:val="single" w:sz="4" w:space="0" w:color="000000"/>
              <w:left w:val="single" w:sz="4" w:space="0" w:color="000000"/>
              <w:bottom w:val="single" w:sz="4" w:space="0" w:color="000000"/>
              <w:right w:val="single" w:sz="4" w:space="0" w:color="000000"/>
            </w:tcBorders>
            <w:hideMark/>
          </w:tcPr>
          <w:p w14:paraId="15026F57" w14:textId="77777777" w:rsidR="00230C65" w:rsidRPr="009E3276" w:rsidRDefault="00230C65" w:rsidP="00327465">
            <w:pPr>
              <w:pStyle w:val="TableParagraph"/>
              <w:ind w:left="0"/>
              <w:rPr>
                <w:b/>
                <w:kern w:val="2"/>
                <w:sz w:val="24"/>
              </w:rPr>
            </w:pPr>
            <w:r>
              <w:rPr>
                <w:b/>
                <w:kern w:val="2"/>
                <w:sz w:val="24"/>
              </w:rPr>
              <w:t xml:space="preserve"> Merrill</w:t>
            </w:r>
          </w:p>
        </w:tc>
        <w:tc>
          <w:tcPr>
            <w:tcW w:w="6998" w:type="dxa"/>
            <w:tcBorders>
              <w:top w:val="single" w:sz="4" w:space="0" w:color="000000"/>
              <w:left w:val="single" w:sz="4" w:space="0" w:color="000000"/>
              <w:bottom w:val="single" w:sz="4" w:space="0" w:color="000000"/>
              <w:right w:val="single" w:sz="4" w:space="0" w:color="000000"/>
            </w:tcBorders>
            <w:hideMark/>
          </w:tcPr>
          <w:p w14:paraId="19760C6A" w14:textId="77777777" w:rsidR="00230C65" w:rsidRPr="0056250A" w:rsidRDefault="00230C65" w:rsidP="00327465">
            <w:pPr>
              <w:rPr>
                <w:rFonts w:ascii="Times New Roman" w:hAnsi="Times New Roman" w:cs="Times New Roman"/>
                <w:bCs/>
                <w:sz w:val="24"/>
                <w:szCs w:val="24"/>
              </w:rPr>
            </w:pPr>
            <w:r w:rsidRPr="0056250A">
              <w:rPr>
                <w:rFonts w:ascii="Times New Roman" w:hAnsi="Times New Roman" w:cs="Times New Roman"/>
                <w:bCs/>
                <w:sz w:val="24"/>
                <w:szCs w:val="24"/>
              </w:rPr>
              <w:t xml:space="preserve">In Favor: Janvrin, Packard, Gordon, </w:t>
            </w:r>
            <w:r>
              <w:rPr>
                <w:rFonts w:ascii="Times New Roman" w:hAnsi="Times New Roman" w:cs="Times New Roman"/>
                <w:bCs/>
                <w:sz w:val="24"/>
                <w:szCs w:val="24"/>
              </w:rPr>
              <w:t>Merrill and Eaton</w:t>
            </w:r>
            <w:r>
              <w:rPr>
                <w:rFonts w:ascii="Times New Roman" w:hAnsi="Times New Roman" w:cs="Times New Roman"/>
                <w:bCs/>
                <w:sz w:val="24"/>
                <w:szCs w:val="24"/>
              </w:rPr>
              <w:br/>
              <w:t>Against</w:t>
            </w:r>
            <w:r w:rsidRPr="0056250A">
              <w:rPr>
                <w:rFonts w:ascii="Times New Roman" w:hAnsi="Times New Roman" w:cs="Times New Roman"/>
                <w:bCs/>
                <w:sz w:val="24"/>
                <w:szCs w:val="24"/>
              </w:rPr>
              <w:t>: Knowles</w:t>
            </w:r>
            <w:r>
              <w:rPr>
                <w:rFonts w:ascii="Times New Roman" w:hAnsi="Times New Roman" w:cs="Times New Roman"/>
                <w:bCs/>
                <w:sz w:val="24"/>
                <w:szCs w:val="24"/>
              </w:rPr>
              <w:br/>
            </w:r>
            <w:r w:rsidRPr="0056250A">
              <w:rPr>
                <w:rFonts w:ascii="Times New Roman" w:hAnsi="Times New Roman" w:cs="Times New Roman"/>
                <w:bCs/>
                <w:sz w:val="24"/>
                <w:szCs w:val="24"/>
              </w:rPr>
              <w:t>Motion Passed</w:t>
            </w:r>
          </w:p>
        </w:tc>
      </w:tr>
    </w:tbl>
    <w:p w14:paraId="77486EAE" w14:textId="5988BD66" w:rsidR="00230C65" w:rsidRDefault="00FE3023" w:rsidP="00FE3023">
      <w:pPr>
        <w:rPr>
          <w:rFonts w:ascii="Times New Roman" w:hAnsi="Times New Roman" w:cs="Times New Roman"/>
          <w:b/>
          <w:bCs/>
          <w:sz w:val="24"/>
          <w:szCs w:val="24"/>
        </w:rPr>
      </w:pPr>
      <w:r w:rsidRPr="00FE3023">
        <w:rPr>
          <w:rFonts w:ascii="Times New Roman" w:hAnsi="Times New Roman" w:cs="Times New Roman"/>
          <w:b/>
          <w:bCs/>
          <w:sz w:val="24"/>
          <w:szCs w:val="24"/>
        </w:rPr>
        <w:t>Case 2025-1 – Proposal by Gen4 Builders, LLC for a 5-lot subdivision at 111 Walton</w:t>
      </w:r>
      <w:r w:rsidRPr="00FE3023">
        <w:rPr>
          <w:rFonts w:ascii="Times New Roman" w:hAnsi="Times New Roman" w:cs="Times New Roman"/>
          <w:b/>
          <w:bCs/>
          <w:sz w:val="24"/>
          <w:szCs w:val="24"/>
        </w:rPr>
        <w:t xml:space="preserve"> </w:t>
      </w:r>
      <w:r w:rsidRPr="00FE3023">
        <w:rPr>
          <w:rFonts w:ascii="Times New Roman" w:hAnsi="Times New Roman" w:cs="Times New Roman"/>
          <w:b/>
          <w:bCs/>
          <w:sz w:val="24"/>
          <w:szCs w:val="24"/>
        </w:rPr>
        <w:t>Road, Tax Map 10, Lot 106.</w:t>
      </w:r>
    </w:p>
    <w:p w14:paraId="4322AF58" w14:textId="56BE6449" w:rsidR="00FE3023" w:rsidRDefault="00FE3023" w:rsidP="00FE3023">
      <w:pPr>
        <w:rPr>
          <w:rFonts w:ascii="Times New Roman" w:hAnsi="Times New Roman" w:cs="Times New Roman"/>
          <w:sz w:val="24"/>
          <w:szCs w:val="24"/>
        </w:rPr>
      </w:pPr>
      <w:r>
        <w:rPr>
          <w:rFonts w:ascii="Times New Roman" w:hAnsi="Times New Roman" w:cs="Times New Roman"/>
          <w:sz w:val="24"/>
          <w:szCs w:val="24"/>
        </w:rPr>
        <w:t>Thomas Schomburg, Civil Design Consultants, was present at the meeting</w:t>
      </w:r>
      <w:r>
        <w:rPr>
          <w:rFonts w:ascii="Times New Roman" w:hAnsi="Times New Roman" w:cs="Times New Roman"/>
          <w:sz w:val="24"/>
          <w:szCs w:val="24"/>
        </w:rPr>
        <w:t>, he stated they have resubmitted revised plans with updates from the February 18</w:t>
      </w:r>
      <w:r w:rsidRPr="00FE3023">
        <w:rPr>
          <w:rFonts w:ascii="Times New Roman" w:hAnsi="Times New Roman" w:cs="Times New Roman"/>
          <w:sz w:val="24"/>
          <w:szCs w:val="24"/>
          <w:vertAlign w:val="superscript"/>
        </w:rPr>
        <w:t>th</w:t>
      </w:r>
      <w:r>
        <w:rPr>
          <w:rFonts w:ascii="Times New Roman" w:hAnsi="Times New Roman" w:cs="Times New Roman"/>
          <w:sz w:val="24"/>
          <w:szCs w:val="24"/>
        </w:rPr>
        <w:t xml:space="preserve"> meeting and February 22</w:t>
      </w:r>
      <w:r w:rsidRPr="00FE3023">
        <w:rPr>
          <w:rFonts w:ascii="Times New Roman" w:hAnsi="Times New Roman" w:cs="Times New Roman"/>
          <w:sz w:val="24"/>
          <w:szCs w:val="24"/>
          <w:vertAlign w:val="superscript"/>
        </w:rPr>
        <w:t>nd</w:t>
      </w:r>
      <w:r>
        <w:rPr>
          <w:rFonts w:ascii="Times New Roman" w:hAnsi="Times New Roman" w:cs="Times New Roman"/>
          <w:sz w:val="24"/>
          <w:szCs w:val="24"/>
        </w:rPr>
        <w:t xml:space="preserve"> site walk. He stated that he added a stop sign and a stop bar, adjusting the house on lot 2 and moving it back 5 back from the cul-de-sac, and changed the granite to cape cod berm, along with minor revisions. Schomburg said that he forwarded the letter from the conservation commission in support of the project, along with the clearance from TEC, just a change in the bond amount. Matt Perry, TEC stated that they have recommended the security bond</w:t>
      </w:r>
      <w:r w:rsidR="00AC270A">
        <w:rPr>
          <w:rFonts w:ascii="Times New Roman" w:hAnsi="Times New Roman" w:cs="Times New Roman"/>
          <w:sz w:val="24"/>
          <w:szCs w:val="24"/>
        </w:rPr>
        <w:t xml:space="preserve"> of $150,000. Janvrin continued the case until March 17</w:t>
      </w:r>
      <w:r w:rsidR="00AC270A" w:rsidRPr="00AC270A">
        <w:rPr>
          <w:rFonts w:ascii="Times New Roman" w:hAnsi="Times New Roman" w:cs="Times New Roman"/>
          <w:sz w:val="24"/>
          <w:szCs w:val="24"/>
          <w:vertAlign w:val="superscript"/>
        </w:rPr>
        <w:t>th</w:t>
      </w:r>
      <w:r w:rsidR="00AC270A">
        <w:rPr>
          <w:rFonts w:ascii="Times New Roman" w:hAnsi="Times New Roman" w:cs="Times New Roman"/>
          <w:sz w:val="24"/>
          <w:szCs w:val="24"/>
        </w:rPr>
        <w:t xml:space="preserve">. There were conversations regarding whether this road will eventually be a town road, or stay private, as there are concerns with snow removal. Schomburg stated they have reached to the postmaster regarding mail delivery, and he has not heard make yet. </w:t>
      </w:r>
      <w:r w:rsidR="00A0117A">
        <w:rPr>
          <w:rFonts w:ascii="Times New Roman" w:hAnsi="Times New Roman" w:cs="Times New Roman"/>
          <w:sz w:val="24"/>
          <w:szCs w:val="24"/>
        </w:rPr>
        <w:t xml:space="preserve">Janvrin stated when the postmaster gets back to the applicant, that they shall put where the mailboxes are going to go on the final plans. </w:t>
      </w:r>
    </w:p>
    <w:p w14:paraId="119254A3" w14:textId="1EC0E3F6" w:rsidR="00A0117A" w:rsidRDefault="00A0117A" w:rsidP="00FE3023">
      <w:pPr>
        <w:rPr>
          <w:rFonts w:ascii="Times New Roman" w:hAnsi="Times New Roman" w:cs="Times New Roman"/>
          <w:sz w:val="24"/>
          <w:szCs w:val="24"/>
        </w:rPr>
      </w:pPr>
      <w:r>
        <w:rPr>
          <w:rFonts w:ascii="Times New Roman" w:hAnsi="Times New Roman" w:cs="Times New Roman"/>
          <w:sz w:val="24"/>
          <w:szCs w:val="24"/>
        </w:rPr>
        <w:t xml:space="preserve">Abutter Nicole Lentz, 112 Walton Road, stated that if this is going to be an HOA, who is going to take care of trash, and the snow removal and wants clarification who will be held responsible for these items. Janvrin stated that the applicant would enter into an agreement with the Board of Selectmen to maintain the site distance, and the code enforcement would be the enforcer. </w:t>
      </w:r>
    </w:p>
    <w:p w14:paraId="45BF4B4A" w14:textId="0A71D62C" w:rsidR="00A0117A" w:rsidRDefault="00A0117A" w:rsidP="00FE3023">
      <w:pPr>
        <w:rPr>
          <w:rFonts w:ascii="Times New Roman" w:hAnsi="Times New Roman" w:cs="Times New Roman"/>
          <w:sz w:val="24"/>
          <w:szCs w:val="24"/>
        </w:rPr>
      </w:pPr>
      <w:r>
        <w:rPr>
          <w:rFonts w:ascii="Times New Roman" w:hAnsi="Times New Roman" w:cs="Times New Roman"/>
          <w:sz w:val="24"/>
          <w:szCs w:val="24"/>
        </w:rPr>
        <w:t xml:space="preserve">Janvrin </w:t>
      </w:r>
      <w:r w:rsidR="00865F67">
        <w:rPr>
          <w:rFonts w:ascii="Times New Roman" w:hAnsi="Times New Roman" w:cs="Times New Roman"/>
          <w:sz w:val="24"/>
          <w:szCs w:val="24"/>
        </w:rPr>
        <w:t>continued</w:t>
      </w:r>
      <w:r>
        <w:rPr>
          <w:rFonts w:ascii="Times New Roman" w:hAnsi="Times New Roman" w:cs="Times New Roman"/>
          <w:sz w:val="24"/>
          <w:szCs w:val="24"/>
        </w:rPr>
        <w:t xml:space="preserve"> t</w:t>
      </w:r>
      <w:r w:rsidR="00865F67">
        <w:rPr>
          <w:rFonts w:ascii="Times New Roman" w:hAnsi="Times New Roman" w:cs="Times New Roman"/>
          <w:sz w:val="24"/>
          <w:szCs w:val="24"/>
        </w:rPr>
        <w:t>he case too March 17</w:t>
      </w:r>
      <w:r w:rsidR="00865F67" w:rsidRPr="00865F67">
        <w:rPr>
          <w:rFonts w:ascii="Times New Roman" w:hAnsi="Times New Roman" w:cs="Times New Roman"/>
          <w:sz w:val="24"/>
          <w:szCs w:val="24"/>
          <w:vertAlign w:val="superscript"/>
        </w:rPr>
        <w:t>th</w:t>
      </w:r>
      <w:r w:rsidR="00865F67">
        <w:rPr>
          <w:rFonts w:ascii="Times New Roman" w:hAnsi="Times New Roman" w:cs="Times New Roman"/>
          <w:sz w:val="24"/>
          <w:szCs w:val="24"/>
        </w:rPr>
        <w:t>.</w:t>
      </w:r>
    </w:p>
    <w:p w14:paraId="3526569C" w14:textId="43BD8FEF" w:rsidR="00865F67" w:rsidRPr="00865F67" w:rsidRDefault="00865F67" w:rsidP="00FE3023">
      <w:pPr>
        <w:rPr>
          <w:rFonts w:ascii="Times New Roman" w:hAnsi="Times New Roman" w:cs="Times New Roman"/>
          <w:b/>
          <w:bCs/>
          <w:sz w:val="24"/>
          <w:szCs w:val="24"/>
        </w:rPr>
      </w:pPr>
      <w:r w:rsidRPr="00865F67">
        <w:rPr>
          <w:rFonts w:ascii="Times New Roman" w:hAnsi="Times New Roman" w:cs="Times New Roman"/>
          <w:b/>
          <w:bCs/>
          <w:sz w:val="24"/>
          <w:szCs w:val="24"/>
        </w:rPr>
        <w:t>Master Plan Transportation Chapter</w:t>
      </w:r>
    </w:p>
    <w:p w14:paraId="65A0931E" w14:textId="1E93FF51" w:rsidR="00FE3023" w:rsidRDefault="00865F67" w:rsidP="00FE3023">
      <w:pPr>
        <w:rPr>
          <w:rFonts w:ascii="Times New Roman" w:hAnsi="Times New Roman" w:cs="Times New Roman"/>
          <w:sz w:val="24"/>
          <w:szCs w:val="24"/>
        </w:rPr>
      </w:pPr>
      <w:r>
        <w:rPr>
          <w:rFonts w:ascii="Times New Roman" w:hAnsi="Times New Roman" w:cs="Times New Roman"/>
          <w:sz w:val="24"/>
          <w:szCs w:val="24"/>
        </w:rPr>
        <w:t xml:space="preserve">Morgan passed out a draft version of the transportation chapter. The board discussed and made a couple changes that Morgan will reflect in the final version, </w:t>
      </w:r>
    </w:p>
    <w:p w14:paraId="6EBCE7D8" w14:textId="715C0820" w:rsidR="00865F67" w:rsidRPr="00865F67" w:rsidRDefault="00865F67" w:rsidP="00FE3023">
      <w:pPr>
        <w:rPr>
          <w:rFonts w:ascii="Times New Roman" w:hAnsi="Times New Roman" w:cs="Times New Roman"/>
          <w:sz w:val="24"/>
          <w:szCs w:val="24"/>
        </w:rPr>
      </w:pPr>
      <w:r>
        <w:rPr>
          <w:rFonts w:ascii="Times New Roman" w:hAnsi="Times New Roman" w:cs="Times New Roman"/>
          <w:sz w:val="24"/>
          <w:szCs w:val="24"/>
        </w:rPr>
        <w:t>Chairman Janvrin adjourned the meeting at 10:15PM. Minutes were taken by Kelsey Johnson.</w:t>
      </w:r>
    </w:p>
    <w:sectPr w:rsidR="00865F67" w:rsidRPr="00865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5A55"/>
    <w:multiLevelType w:val="hybridMultilevel"/>
    <w:tmpl w:val="E646B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41649"/>
    <w:multiLevelType w:val="hybridMultilevel"/>
    <w:tmpl w:val="C4C2F514"/>
    <w:lvl w:ilvl="0" w:tplc="64744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7146B6"/>
    <w:multiLevelType w:val="hybridMultilevel"/>
    <w:tmpl w:val="90662546"/>
    <w:lvl w:ilvl="0" w:tplc="3D6CD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1E0321"/>
    <w:multiLevelType w:val="hybridMultilevel"/>
    <w:tmpl w:val="C4C2F5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40576210">
    <w:abstractNumId w:val="0"/>
  </w:num>
  <w:num w:numId="2" w16cid:durableId="581184705">
    <w:abstractNumId w:val="2"/>
  </w:num>
  <w:num w:numId="3" w16cid:durableId="1538159941">
    <w:abstractNumId w:val="1"/>
  </w:num>
  <w:num w:numId="4" w16cid:durableId="659163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0D"/>
    <w:rsid w:val="0006094E"/>
    <w:rsid w:val="000D6C09"/>
    <w:rsid w:val="001347B9"/>
    <w:rsid w:val="00230C65"/>
    <w:rsid w:val="0029787B"/>
    <w:rsid w:val="00346E4A"/>
    <w:rsid w:val="00393BD8"/>
    <w:rsid w:val="003F1213"/>
    <w:rsid w:val="004929FF"/>
    <w:rsid w:val="00545D0D"/>
    <w:rsid w:val="00581E5D"/>
    <w:rsid w:val="006306D1"/>
    <w:rsid w:val="00753BDD"/>
    <w:rsid w:val="00865F67"/>
    <w:rsid w:val="008707DD"/>
    <w:rsid w:val="008F2280"/>
    <w:rsid w:val="00923AC6"/>
    <w:rsid w:val="009A11D0"/>
    <w:rsid w:val="00A0117A"/>
    <w:rsid w:val="00AC270A"/>
    <w:rsid w:val="00B41CC4"/>
    <w:rsid w:val="00B67BB2"/>
    <w:rsid w:val="00B77D20"/>
    <w:rsid w:val="00CC68B9"/>
    <w:rsid w:val="00F719C5"/>
    <w:rsid w:val="00FD529D"/>
    <w:rsid w:val="00FE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6CEF"/>
  <w15:chartTrackingRefBased/>
  <w15:docId w15:val="{E81E5E66-A50A-4212-9C1B-2C6F044F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D0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45D0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45D0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45D0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45D0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45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D0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45D0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45D0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45D0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45D0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45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D0D"/>
    <w:rPr>
      <w:rFonts w:eastAsiaTheme="majorEastAsia" w:cstheme="majorBidi"/>
      <w:color w:val="272727" w:themeColor="text1" w:themeTint="D8"/>
    </w:rPr>
  </w:style>
  <w:style w:type="paragraph" w:styleId="Title">
    <w:name w:val="Title"/>
    <w:basedOn w:val="Normal"/>
    <w:next w:val="Normal"/>
    <w:link w:val="TitleChar"/>
    <w:uiPriority w:val="10"/>
    <w:qFormat/>
    <w:rsid w:val="00545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D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D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5D0D"/>
    <w:rPr>
      <w:i/>
      <w:iCs/>
      <w:color w:val="404040" w:themeColor="text1" w:themeTint="BF"/>
    </w:rPr>
  </w:style>
  <w:style w:type="paragraph" w:styleId="ListParagraph">
    <w:name w:val="List Paragraph"/>
    <w:basedOn w:val="Normal"/>
    <w:uiPriority w:val="34"/>
    <w:qFormat/>
    <w:rsid w:val="00545D0D"/>
    <w:pPr>
      <w:ind w:left="720"/>
      <w:contextualSpacing/>
    </w:pPr>
  </w:style>
  <w:style w:type="character" w:styleId="IntenseEmphasis">
    <w:name w:val="Intense Emphasis"/>
    <w:basedOn w:val="DefaultParagraphFont"/>
    <w:uiPriority w:val="21"/>
    <w:qFormat/>
    <w:rsid w:val="00545D0D"/>
    <w:rPr>
      <w:i/>
      <w:iCs/>
      <w:color w:val="365F91" w:themeColor="accent1" w:themeShade="BF"/>
    </w:rPr>
  </w:style>
  <w:style w:type="paragraph" w:styleId="IntenseQuote">
    <w:name w:val="Intense Quote"/>
    <w:basedOn w:val="Normal"/>
    <w:next w:val="Normal"/>
    <w:link w:val="IntenseQuoteChar"/>
    <w:uiPriority w:val="30"/>
    <w:qFormat/>
    <w:rsid w:val="00545D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45D0D"/>
    <w:rPr>
      <w:i/>
      <w:iCs/>
      <w:color w:val="365F91" w:themeColor="accent1" w:themeShade="BF"/>
    </w:rPr>
  </w:style>
  <w:style w:type="character" w:styleId="IntenseReference">
    <w:name w:val="Intense Reference"/>
    <w:basedOn w:val="DefaultParagraphFont"/>
    <w:uiPriority w:val="32"/>
    <w:qFormat/>
    <w:rsid w:val="00545D0D"/>
    <w:rPr>
      <w:b/>
      <w:bCs/>
      <w:smallCaps/>
      <w:color w:val="365F91" w:themeColor="accent1" w:themeShade="BF"/>
      <w:spacing w:val="5"/>
    </w:rPr>
  </w:style>
  <w:style w:type="paragraph" w:customStyle="1" w:styleId="TableParagraph">
    <w:name w:val="Table Paragraph"/>
    <w:basedOn w:val="Normal"/>
    <w:uiPriority w:val="1"/>
    <w:qFormat/>
    <w:rsid w:val="003F1213"/>
    <w:pPr>
      <w:widowControl w:val="0"/>
      <w:autoSpaceDE w:val="0"/>
      <w:autoSpaceDN w:val="0"/>
      <w:spacing w:after="0" w:line="275" w:lineRule="exact"/>
      <w:ind w:left="47"/>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4</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Bosco</dc:creator>
  <cp:keywords/>
  <dc:description/>
  <cp:lastModifiedBy>Kelsey Bosco</cp:lastModifiedBy>
  <cp:revision>2</cp:revision>
  <dcterms:created xsi:type="dcterms:W3CDTF">2025-03-25T11:46:00Z</dcterms:created>
  <dcterms:modified xsi:type="dcterms:W3CDTF">2026-01-05T22:32:00Z</dcterms:modified>
</cp:coreProperties>
</file>