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610F38" w:rsidP="006041CF">
      <w:pPr>
        <w:tabs>
          <w:tab w:val="left" w:pos="4500"/>
        </w:tabs>
        <w:spacing w:after="0"/>
        <w:jc w:val="center"/>
        <w:rPr>
          <w:rFonts w:ascii="Comic Sans MS" w:hAnsi="Comic Sans MS"/>
          <w:b/>
        </w:rPr>
      </w:pPr>
      <w:r>
        <w:rPr>
          <w:rFonts w:ascii="Comic Sans MS" w:hAnsi="Comic Sans MS"/>
          <w:b/>
        </w:rPr>
        <w:t>October 14</w:t>
      </w:r>
      <w:r w:rsidR="0049274A">
        <w:rPr>
          <w:rFonts w:ascii="Comic Sans MS" w:hAnsi="Comic Sans MS"/>
          <w:b/>
        </w:rPr>
        <w:t>,</w:t>
      </w:r>
      <w:r w:rsidR="00812593">
        <w:rPr>
          <w:rFonts w:ascii="Comic Sans MS" w:hAnsi="Comic Sans MS"/>
          <w:b/>
        </w:rPr>
        <w:t xml:space="preserve"> 201</w:t>
      </w:r>
      <w:r w:rsidR="00486E32">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F256D5" w:rsidRDefault="002121AC" w:rsidP="00F256D5">
      <w:pPr>
        <w:tabs>
          <w:tab w:val="left" w:pos="4500"/>
        </w:tabs>
        <w:spacing w:after="0"/>
        <w:jc w:val="right"/>
        <w:rPr>
          <w:rFonts w:ascii="Comic Sans MS" w:hAnsi="Comic Sans MS"/>
          <w:sz w:val="20"/>
          <w:szCs w:val="20"/>
        </w:rPr>
      </w:pPr>
      <w:r>
        <w:rPr>
          <w:rFonts w:ascii="Comic Sans MS" w:hAnsi="Comic Sans MS"/>
          <w:sz w:val="20"/>
          <w:szCs w:val="20"/>
        </w:rPr>
        <w:t xml:space="preserve">Page 1 of </w:t>
      </w:r>
      <w:r w:rsidR="00605BBD">
        <w:rPr>
          <w:rFonts w:ascii="Comic Sans MS" w:hAnsi="Comic Sans MS"/>
          <w:sz w:val="20"/>
          <w:szCs w:val="20"/>
        </w:rPr>
        <w:t>3</w:t>
      </w:r>
    </w:p>
    <w:p w:rsidR="002121AC" w:rsidRPr="00F256D5" w:rsidRDefault="002121AC" w:rsidP="00F256D5">
      <w:pPr>
        <w:tabs>
          <w:tab w:val="left" w:pos="4500"/>
        </w:tabs>
        <w:spacing w:after="0"/>
        <w:jc w:val="right"/>
        <w:rPr>
          <w:rFonts w:ascii="Comic Sans MS" w:hAnsi="Comic Sans MS"/>
          <w:sz w:val="20"/>
          <w:szCs w:val="20"/>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49274A">
        <w:rPr>
          <w:rFonts w:ascii="Comic Sans MS" w:hAnsi="Comic Sans MS"/>
        </w:rPr>
        <w:t>0</w:t>
      </w:r>
      <w:r w:rsidR="008D289A">
        <w:rPr>
          <w:rFonts w:ascii="Comic Sans MS" w:hAnsi="Comic Sans MS"/>
        </w:rPr>
        <w:t>5</w:t>
      </w:r>
      <w:r>
        <w:rPr>
          <w:rFonts w:ascii="Comic Sans MS" w:hAnsi="Comic Sans MS"/>
        </w:rPr>
        <w:t xml:space="preserve"> pm</w:t>
      </w:r>
    </w:p>
    <w:p w:rsidR="003D21B6"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8D289A">
        <w:rPr>
          <w:rFonts w:ascii="Comic Sans MS" w:hAnsi="Comic Sans MS"/>
        </w:rPr>
        <w:t xml:space="preserve"> Mike Colin, </w:t>
      </w:r>
      <w:r w:rsidR="009901AC">
        <w:rPr>
          <w:rFonts w:ascii="Comic Sans MS" w:hAnsi="Comic Sans MS"/>
        </w:rPr>
        <w:t>Jesse Fowler</w:t>
      </w:r>
      <w:r w:rsidR="008D289A">
        <w:rPr>
          <w:rFonts w:ascii="Comic Sans MS" w:hAnsi="Comic Sans MS"/>
        </w:rPr>
        <w:t xml:space="preserve"> </w:t>
      </w:r>
      <w:r w:rsidR="007F6497">
        <w:rPr>
          <w:rFonts w:ascii="Comic Sans MS" w:hAnsi="Comic Sans MS"/>
        </w:rPr>
        <w:t>&amp; Judie Walker</w:t>
      </w:r>
    </w:p>
    <w:p w:rsidR="0049274A" w:rsidRPr="0049274A" w:rsidRDefault="0049274A" w:rsidP="00170BB2">
      <w:pPr>
        <w:rPr>
          <w:rFonts w:ascii="Comic Sans MS" w:hAnsi="Comic Sans MS"/>
          <w:b/>
        </w:rPr>
      </w:pPr>
      <w:r w:rsidRPr="0049274A">
        <w:rPr>
          <w:rFonts w:ascii="Comic Sans MS" w:hAnsi="Comic Sans MS"/>
          <w:b/>
        </w:rPr>
        <w:t>Others Present</w:t>
      </w:r>
      <w:r>
        <w:rPr>
          <w:rFonts w:ascii="Comic Sans MS" w:hAnsi="Comic Sans MS"/>
          <w:b/>
        </w:rPr>
        <w:t>:</w:t>
      </w:r>
      <w:r>
        <w:rPr>
          <w:rFonts w:ascii="Comic Sans MS" w:hAnsi="Comic Sans MS"/>
          <w:b/>
        </w:rPr>
        <w:tab/>
        <w:t>Wayne Morrill of Jones and Beach and Jim Mitchell of Mitchell and Co.</w:t>
      </w:r>
    </w:p>
    <w:p w:rsidR="00153BB4" w:rsidRDefault="007F6497" w:rsidP="00170BB2">
      <w:pPr>
        <w:rPr>
          <w:rFonts w:ascii="Comic Sans MS" w:hAnsi="Comic Sans MS"/>
          <w:i/>
        </w:rPr>
      </w:pPr>
      <w:r>
        <w:rPr>
          <w:rFonts w:ascii="Comic Sans MS" w:hAnsi="Comic Sans MS"/>
          <w:i/>
        </w:rPr>
        <w:t xml:space="preserve">Approval of Minutes of </w:t>
      </w:r>
      <w:r w:rsidR="0049274A">
        <w:rPr>
          <w:rFonts w:ascii="Comic Sans MS" w:hAnsi="Comic Sans MS"/>
          <w:i/>
        </w:rPr>
        <w:t>September 9</w:t>
      </w:r>
      <w:r w:rsidR="009901AC">
        <w:rPr>
          <w:rFonts w:ascii="Comic Sans MS" w:hAnsi="Comic Sans MS"/>
          <w:i/>
        </w:rPr>
        <w:t>, 2013</w:t>
      </w:r>
      <w:r w:rsidR="00153BB4">
        <w:rPr>
          <w:rFonts w:ascii="Comic Sans MS" w:hAnsi="Comic Sans MS"/>
          <w:i/>
        </w:rPr>
        <w:t xml:space="preserve"> </w:t>
      </w:r>
    </w:p>
    <w:p w:rsidR="003D21B6" w:rsidRDefault="006147DD" w:rsidP="002D74BE">
      <w:pPr>
        <w:spacing w:after="0"/>
        <w:ind w:left="2160" w:hanging="720"/>
        <w:rPr>
          <w:rFonts w:ascii="Comic Sans MS" w:hAnsi="Comic Sans MS"/>
          <w:i/>
        </w:rPr>
      </w:pPr>
      <w:r w:rsidRPr="006147DD">
        <w:rPr>
          <w:rFonts w:ascii="Comic Sans MS" w:hAnsi="Comic Sans MS"/>
          <w:i/>
        </w:rPr>
        <w:t>Motion:</w:t>
      </w:r>
      <w:r w:rsidR="009901AC">
        <w:rPr>
          <w:rFonts w:ascii="Comic Sans MS" w:hAnsi="Comic Sans MS"/>
          <w:i/>
        </w:rPr>
        <w:t xml:space="preserve"> Sue Foote</w:t>
      </w:r>
    </w:p>
    <w:p w:rsidR="006147DD" w:rsidRDefault="0049274A" w:rsidP="003D21B6">
      <w:pPr>
        <w:spacing w:after="0"/>
        <w:ind w:left="2160"/>
        <w:rPr>
          <w:rFonts w:ascii="Comic Sans MS" w:hAnsi="Comic Sans MS"/>
          <w:i/>
        </w:rPr>
      </w:pPr>
      <w:r>
        <w:rPr>
          <w:rFonts w:ascii="Comic Sans MS" w:hAnsi="Comic Sans MS"/>
          <w:i/>
        </w:rPr>
        <w:t>Mike Colin</w:t>
      </w:r>
      <w:r w:rsidR="003D21B6">
        <w:rPr>
          <w:rFonts w:ascii="Comic Sans MS" w:hAnsi="Comic Sans MS"/>
          <w:i/>
        </w:rPr>
        <w:t xml:space="preserve"> -</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2121AC" w:rsidRDefault="002121AC" w:rsidP="00D50C0F">
      <w:pPr>
        <w:ind w:left="2160" w:hanging="2160"/>
        <w:rPr>
          <w:rFonts w:ascii="Comic Sans MS" w:hAnsi="Comic Sans MS"/>
          <w:b/>
        </w:rPr>
      </w:pPr>
    </w:p>
    <w:p w:rsidR="0049274A" w:rsidRDefault="0049274A" w:rsidP="0049274A">
      <w:pPr>
        <w:rPr>
          <w:rFonts w:ascii="Comic Sans MS" w:hAnsi="Comic Sans MS"/>
          <w:b/>
        </w:rPr>
      </w:pPr>
      <w:r>
        <w:rPr>
          <w:rFonts w:ascii="Comic Sans MS" w:hAnsi="Comic Sans MS"/>
          <w:b/>
        </w:rPr>
        <w:t>New Business:</w:t>
      </w:r>
    </w:p>
    <w:p w:rsidR="0049274A" w:rsidRPr="0049274A" w:rsidRDefault="0049274A" w:rsidP="0049274A">
      <w:pPr>
        <w:pStyle w:val="ListParagraph"/>
        <w:numPr>
          <w:ilvl w:val="0"/>
          <w:numId w:val="47"/>
        </w:numPr>
        <w:rPr>
          <w:rFonts w:ascii="Comic Sans MS" w:hAnsi="Comic Sans MS"/>
        </w:rPr>
      </w:pPr>
      <w:r w:rsidRPr="0049274A">
        <w:rPr>
          <w:rFonts w:ascii="Comic Sans MS" w:hAnsi="Comic Sans MS"/>
        </w:rPr>
        <w:t xml:space="preserve">Wayne Morrill and Jim Mitchell came to the Conservation Commission meeting to discuss their project, </w:t>
      </w:r>
      <w:r w:rsidR="00605BBD">
        <w:rPr>
          <w:rFonts w:ascii="Comic Sans MS" w:hAnsi="Comic Sans MS"/>
        </w:rPr>
        <w:t xml:space="preserve">turning the </w:t>
      </w:r>
      <w:r w:rsidRPr="0049274A">
        <w:rPr>
          <w:rFonts w:ascii="Comic Sans MS" w:hAnsi="Comic Sans MS"/>
        </w:rPr>
        <w:t xml:space="preserve">old McDonalds </w:t>
      </w:r>
      <w:r w:rsidR="00605BBD">
        <w:rPr>
          <w:rFonts w:ascii="Comic Sans MS" w:hAnsi="Comic Sans MS"/>
        </w:rPr>
        <w:t>building an making a strip mall with Aspen Dental going in one part and then having three retail spaces to be filled.</w:t>
      </w:r>
      <w:r w:rsidRPr="0049274A">
        <w:rPr>
          <w:rFonts w:ascii="Comic Sans MS" w:hAnsi="Comic Sans MS"/>
        </w:rPr>
        <w:t xml:space="preserve"> There is a man made pond and they are going to put in an underground detection pond.  They want to make it green and look nice instead of the catch-all for trash which it is now.  Sue mentioned they might want to make a little pocket park with park benches and trees in the future.  </w:t>
      </w: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49274A" w:rsidRPr="0049274A" w:rsidRDefault="0049274A" w:rsidP="0049274A">
      <w:pPr>
        <w:pStyle w:val="ListParagraph"/>
        <w:numPr>
          <w:ilvl w:val="0"/>
          <w:numId w:val="47"/>
        </w:numPr>
        <w:tabs>
          <w:tab w:val="left" w:pos="0"/>
          <w:tab w:val="left" w:pos="90"/>
        </w:tabs>
        <w:spacing w:after="120"/>
        <w:rPr>
          <w:rFonts w:ascii="Comic Sans MS" w:hAnsi="Comic Sans MS"/>
          <w:b/>
        </w:rPr>
      </w:pPr>
      <w:r>
        <w:rPr>
          <w:rFonts w:ascii="Comic Sans MS" w:hAnsi="Comic Sans MS"/>
        </w:rPr>
        <w:t>A dredge and fill permit was s</w:t>
      </w:r>
      <w:r w:rsidR="006B0CE6">
        <w:rPr>
          <w:rFonts w:ascii="Comic Sans MS" w:hAnsi="Comic Sans MS"/>
        </w:rPr>
        <w:t xml:space="preserve">ubmitted to the Conservation Commission for 101 Concord Street which has been an empty lot for years.  </w:t>
      </w:r>
      <w:r w:rsidR="00605BBD">
        <w:rPr>
          <w:rFonts w:ascii="Comic Sans MS" w:hAnsi="Comic Sans MS"/>
        </w:rPr>
        <w:t xml:space="preserve">The lot has the </w:t>
      </w:r>
      <w:r w:rsidR="006B0CE6">
        <w:rPr>
          <w:rFonts w:ascii="Comic Sans MS" w:hAnsi="Comic Sans MS"/>
        </w:rPr>
        <w:t>rare flower Hairy Hudsonia which Eben Lewis as</w:t>
      </w:r>
      <w:r w:rsidR="00605BBD">
        <w:rPr>
          <w:rFonts w:ascii="Comic Sans MS" w:hAnsi="Comic Sans MS"/>
        </w:rPr>
        <w:t>ked</w:t>
      </w:r>
      <w:r w:rsidR="006B0CE6">
        <w:rPr>
          <w:rFonts w:ascii="Comic Sans MS" w:hAnsi="Comic Sans MS"/>
        </w:rPr>
        <w:t xml:space="preserve"> Tomaselli to consider keeping this rare plant on his property.  </w:t>
      </w:r>
      <w:r>
        <w:rPr>
          <w:rFonts w:ascii="Comic Sans MS" w:hAnsi="Comic Sans MS"/>
        </w:rPr>
        <w:t xml:space="preserve"> </w:t>
      </w: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2B018B" w:rsidRDefault="006B0CE6" w:rsidP="006B0CE6">
      <w:pPr>
        <w:pStyle w:val="ListParagraph"/>
        <w:numPr>
          <w:ilvl w:val="0"/>
          <w:numId w:val="47"/>
        </w:numPr>
        <w:tabs>
          <w:tab w:val="left" w:pos="0"/>
          <w:tab w:val="left" w:pos="90"/>
        </w:tabs>
        <w:spacing w:after="120"/>
        <w:rPr>
          <w:rFonts w:ascii="Comic Sans MS" w:hAnsi="Comic Sans MS"/>
        </w:rPr>
      </w:pPr>
      <w:r>
        <w:rPr>
          <w:rFonts w:ascii="Comic Sans MS" w:hAnsi="Comic Sans MS"/>
        </w:rPr>
        <w:t>Sandpipe</w:t>
      </w:r>
      <w:r w:rsidR="001371D3">
        <w:rPr>
          <w:rFonts w:ascii="Comic Sans MS" w:hAnsi="Comic Sans MS"/>
        </w:rPr>
        <w:t xml:space="preserve">r Environmental Services, LLC. </w:t>
      </w:r>
      <w:proofErr w:type="gramStart"/>
      <w:r w:rsidR="001371D3">
        <w:rPr>
          <w:rFonts w:ascii="Comic Sans MS" w:hAnsi="Comic Sans MS"/>
        </w:rPr>
        <w:t>c</w:t>
      </w:r>
      <w:r>
        <w:rPr>
          <w:rFonts w:ascii="Comic Sans MS" w:hAnsi="Comic Sans MS"/>
        </w:rPr>
        <w:t>opied</w:t>
      </w:r>
      <w:proofErr w:type="gramEnd"/>
      <w:r>
        <w:rPr>
          <w:rFonts w:ascii="Comic Sans MS" w:hAnsi="Comic Sans MS"/>
        </w:rPr>
        <w:t xml:space="preserve"> the Conservation Commission in a letter that was sent to Eben Lewis of </w:t>
      </w:r>
      <w:r w:rsidR="00610F38">
        <w:rPr>
          <w:rFonts w:ascii="Comic Sans MS" w:hAnsi="Comic Sans MS"/>
        </w:rPr>
        <w:t>NHDES.</w:t>
      </w:r>
      <w:r>
        <w:rPr>
          <w:rFonts w:ascii="Comic Sans MS" w:hAnsi="Comic Sans MS"/>
        </w:rPr>
        <w:t xml:space="preserve">  The letter states the wetland restoration activities on 136 Folly Mill Road were completed on September 23, 2013.  Pictures were shown before and after.</w:t>
      </w:r>
    </w:p>
    <w:p w:rsidR="002B018B" w:rsidRPr="00F03644" w:rsidRDefault="002B018B" w:rsidP="001371D3">
      <w:pPr>
        <w:jc w:val="right"/>
        <w:rPr>
          <w:rFonts w:ascii="Comic Sans MS" w:hAnsi="Comic Sans MS"/>
          <w:sz w:val="18"/>
          <w:szCs w:val="18"/>
        </w:rPr>
      </w:pPr>
      <w:r>
        <w:rPr>
          <w:rFonts w:ascii="Comic Sans MS" w:hAnsi="Comic Sans MS"/>
        </w:rPr>
        <w:br w:type="page"/>
      </w:r>
      <w:r w:rsidRPr="00F03644">
        <w:rPr>
          <w:rFonts w:ascii="Comic Sans MS" w:hAnsi="Comic Sans MS"/>
          <w:sz w:val="18"/>
          <w:szCs w:val="18"/>
        </w:rPr>
        <w:t>Conservation Commission</w:t>
      </w:r>
    </w:p>
    <w:p w:rsidR="006B0CE6" w:rsidRDefault="002B018B" w:rsidP="002B018B">
      <w:pPr>
        <w:pStyle w:val="ListParagraph"/>
        <w:tabs>
          <w:tab w:val="left" w:pos="0"/>
          <w:tab w:val="left" w:pos="90"/>
        </w:tabs>
        <w:spacing w:after="120"/>
        <w:jc w:val="cente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605BBD">
        <w:rPr>
          <w:rFonts w:ascii="Comic Sans MS" w:hAnsi="Comic Sans MS"/>
          <w:sz w:val="18"/>
          <w:szCs w:val="18"/>
        </w:rPr>
        <w:t>Page 2 of 3</w:t>
      </w:r>
    </w:p>
    <w:p w:rsidR="002B018B" w:rsidRDefault="002B018B" w:rsidP="002B018B">
      <w:pPr>
        <w:pStyle w:val="ListParagraph"/>
        <w:tabs>
          <w:tab w:val="left" w:pos="0"/>
          <w:tab w:val="left" w:pos="90"/>
        </w:tabs>
        <w:spacing w:after="120"/>
        <w:jc w:val="center"/>
        <w:rPr>
          <w:rFonts w:ascii="Comic Sans MS" w:hAnsi="Comic Sans MS"/>
          <w:sz w:val="18"/>
          <w:szCs w:val="18"/>
        </w:rPr>
      </w:pPr>
    </w:p>
    <w:p w:rsidR="002B018B" w:rsidRDefault="002B018B" w:rsidP="002B018B">
      <w:pPr>
        <w:pStyle w:val="ListParagraph"/>
        <w:tabs>
          <w:tab w:val="left" w:pos="0"/>
          <w:tab w:val="left" w:pos="90"/>
        </w:tabs>
        <w:spacing w:after="120"/>
        <w:ind w:hanging="630"/>
        <w:rPr>
          <w:rFonts w:ascii="Comic Sans MS" w:hAnsi="Comic Sans MS"/>
          <w:sz w:val="18"/>
          <w:szCs w:val="18"/>
        </w:rPr>
      </w:pPr>
      <w:r w:rsidRPr="002B018B">
        <w:rPr>
          <w:rFonts w:ascii="Comic Sans MS" w:hAnsi="Comic Sans MS"/>
          <w:b/>
          <w:sz w:val="18"/>
          <w:szCs w:val="18"/>
        </w:rPr>
        <w:t>Mail Cont</w:t>
      </w:r>
      <w:r>
        <w:rPr>
          <w:rFonts w:ascii="Comic Sans MS" w:hAnsi="Comic Sans MS"/>
          <w:sz w:val="18"/>
          <w:szCs w:val="18"/>
        </w:rPr>
        <w:t>.</w:t>
      </w:r>
    </w:p>
    <w:p w:rsidR="002B018B" w:rsidRPr="002B018B" w:rsidRDefault="002B018B" w:rsidP="002B018B">
      <w:pPr>
        <w:pStyle w:val="ListParagraph"/>
        <w:tabs>
          <w:tab w:val="left" w:pos="0"/>
          <w:tab w:val="left" w:pos="90"/>
        </w:tabs>
        <w:spacing w:after="120"/>
        <w:rPr>
          <w:rFonts w:ascii="Comic Sans MS" w:hAnsi="Comic Sans MS"/>
          <w:sz w:val="18"/>
          <w:szCs w:val="18"/>
        </w:rPr>
      </w:pPr>
    </w:p>
    <w:p w:rsidR="006B0CE6" w:rsidRPr="002B018B" w:rsidRDefault="006B0CE6" w:rsidP="006B0CE6">
      <w:pPr>
        <w:pStyle w:val="ListParagraph"/>
        <w:numPr>
          <w:ilvl w:val="0"/>
          <w:numId w:val="47"/>
        </w:numPr>
        <w:tabs>
          <w:tab w:val="left" w:pos="0"/>
          <w:tab w:val="left" w:pos="90"/>
        </w:tabs>
        <w:spacing w:after="120"/>
        <w:rPr>
          <w:rFonts w:ascii="Comic Sans MS" w:hAnsi="Comic Sans MS"/>
          <w:b/>
        </w:rPr>
      </w:pPr>
      <w:r>
        <w:rPr>
          <w:rFonts w:ascii="Comic Sans MS" w:hAnsi="Comic Sans MS"/>
        </w:rPr>
        <w:t xml:space="preserve">West Environmental copied the Conservation Commission in a letter sent to Frank Richardson, Ph.D. of NHDES.  They’re revising the plan prepared by Millennium Engineering for 166 Ocean Boulevard the old O’Keefe estate.  This plan includes the relocation of dune vegetation and clarification that no work will occur adjacent to the Town of Seabrook Land.  Silt fence will be installed along the property boundaries to protect the bayberry shrubs on the Town Land.  </w:t>
      </w:r>
    </w:p>
    <w:p w:rsidR="002B018B" w:rsidRPr="006B0CE6" w:rsidRDefault="002B018B" w:rsidP="002B018B">
      <w:pPr>
        <w:pStyle w:val="ListParagraph"/>
        <w:tabs>
          <w:tab w:val="left" w:pos="0"/>
          <w:tab w:val="left" w:pos="90"/>
        </w:tabs>
        <w:spacing w:after="120"/>
        <w:rPr>
          <w:rFonts w:ascii="Comic Sans MS" w:hAnsi="Comic Sans MS"/>
          <w:b/>
        </w:rPr>
      </w:pPr>
    </w:p>
    <w:p w:rsidR="006B0CE6" w:rsidRPr="002B018B" w:rsidRDefault="006B0CE6" w:rsidP="006B0CE6">
      <w:pPr>
        <w:pStyle w:val="ListParagraph"/>
        <w:numPr>
          <w:ilvl w:val="0"/>
          <w:numId w:val="47"/>
        </w:numPr>
        <w:tabs>
          <w:tab w:val="left" w:pos="0"/>
          <w:tab w:val="left" w:pos="90"/>
        </w:tabs>
        <w:spacing w:after="120"/>
        <w:rPr>
          <w:rFonts w:ascii="Comic Sans MS" w:hAnsi="Comic Sans MS"/>
          <w:b/>
        </w:rPr>
      </w:pPr>
      <w:r>
        <w:rPr>
          <w:rFonts w:ascii="Comic Sans MS" w:hAnsi="Comic Sans MS"/>
        </w:rPr>
        <w:t xml:space="preserve">Southeast Land Trust sent the Conservation Commission their quarterly report.  This report has an article about the Town of North Hampton rallies to save Governor Dale Farm.  In the summer of 2013, the Governor Dale Farm was slated for a 50-lot subdivision the abutters and residents and Town officials did not want to see this beautiful piece of North Hampton’s history be carved up into a </w:t>
      </w:r>
      <w:r w:rsidR="00610F38">
        <w:rPr>
          <w:rFonts w:ascii="Comic Sans MS" w:hAnsi="Comic Sans MS"/>
        </w:rPr>
        <w:t>check board</w:t>
      </w:r>
      <w:r>
        <w:rPr>
          <w:rFonts w:ascii="Comic Sans MS" w:hAnsi="Comic Sans MS"/>
        </w:rPr>
        <w:t xml:space="preserve"> of ½ acre lots.  </w:t>
      </w:r>
      <w:r w:rsidR="002B018B">
        <w:rPr>
          <w:rFonts w:ascii="Comic Sans MS" w:hAnsi="Comic Sans MS"/>
        </w:rPr>
        <w:t>The landowner generously agreed to sell the conservation restrictions at 75% of the appraised fair market value essentially donating $580,500 to the effort.  The Town of North Hampton Conservation Commission grants $350,000 from its conservation fund, the voters have voted to contribute $150,000 only $43,000 remains to be raised.</w:t>
      </w:r>
    </w:p>
    <w:p w:rsidR="002B018B" w:rsidRPr="006B0CE6" w:rsidRDefault="002B018B" w:rsidP="002B018B">
      <w:pPr>
        <w:pStyle w:val="ListParagraph"/>
        <w:tabs>
          <w:tab w:val="left" w:pos="0"/>
          <w:tab w:val="left" w:pos="90"/>
        </w:tabs>
        <w:spacing w:after="120"/>
        <w:rPr>
          <w:rFonts w:ascii="Comic Sans MS" w:hAnsi="Comic Sans MS"/>
          <w:b/>
        </w:rPr>
      </w:pPr>
    </w:p>
    <w:p w:rsidR="002B018B" w:rsidRDefault="002B018B" w:rsidP="002B018B">
      <w:pPr>
        <w:pStyle w:val="ListParagraph"/>
        <w:numPr>
          <w:ilvl w:val="0"/>
          <w:numId w:val="47"/>
        </w:numPr>
        <w:tabs>
          <w:tab w:val="left" w:pos="0"/>
          <w:tab w:val="left" w:pos="90"/>
        </w:tabs>
        <w:spacing w:after="120"/>
        <w:rPr>
          <w:rFonts w:ascii="Comic Sans MS" w:hAnsi="Comic Sans MS"/>
        </w:rPr>
      </w:pPr>
      <w:r>
        <w:rPr>
          <w:rFonts w:ascii="Comic Sans MS" w:hAnsi="Comic Sans MS"/>
        </w:rPr>
        <w:t>New Hampshire Association of Conservation Commissions is inviting Seabrook Conservation Commission to attend their annual meeting on Saturday November 2, 2013 from 8:00 am to 3:30 pm at the Rundlett Middle School on 144 South Street, Concord, NH.  Anyone interest in going please let Sue Foote know.</w:t>
      </w:r>
    </w:p>
    <w:p w:rsidR="002B018B" w:rsidRDefault="002B018B" w:rsidP="002B018B">
      <w:pPr>
        <w:pStyle w:val="ListParagraph"/>
        <w:tabs>
          <w:tab w:val="left" w:pos="0"/>
          <w:tab w:val="left" w:pos="90"/>
        </w:tabs>
        <w:spacing w:after="120"/>
        <w:rPr>
          <w:rFonts w:ascii="Comic Sans MS" w:hAnsi="Comic Sans MS"/>
        </w:rPr>
      </w:pPr>
    </w:p>
    <w:p w:rsidR="002B018B" w:rsidRDefault="002B018B" w:rsidP="002B018B">
      <w:pPr>
        <w:pStyle w:val="ListParagraph"/>
        <w:numPr>
          <w:ilvl w:val="0"/>
          <w:numId w:val="47"/>
        </w:numPr>
        <w:tabs>
          <w:tab w:val="left" w:pos="0"/>
          <w:tab w:val="left" w:pos="90"/>
        </w:tabs>
        <w:spacing w:after="120"/>
        <w:rPr>
          <w:rFonts w:ascii="Comic Sans MS" w:hAnsi="Comic Sans MS"/>
        </w:rPr>
      </w:pPr>
      <w:r>
        <w:rPr>
          <w:rFonts w:ascii="Comic Sans MS" w:hAnsi="Comic Sans MS"/>
        </w:rPr>
        <w:t xml:space="preserve">The Zoning </w:t>
      </w:r>
      <w:r w:rsidR="001371D3">
        <w:rPr>
          <w:rFonts w:ascii="Comic Sans MS" w:hAnsi="Comic Sans MS"/>
        </w:rPr>
        <w:t>Board of Adjustment sent us the a</w:t>
      </w:r>
      <w:r>
        <w:rPr>
          <w:rFonts w:ascii="Comic Sans MS" w:hAnsi="Comic Sans MS"/>
        </w:rPr>
        <w:t>genda and the minutes from the meeting on September 25, 2013.  The following cases were heard:</w:t>
      </w:r>
    </w:p>
    <w:p w:rsidR="00B14FFF" w:rsidRPr="002B018B" w:rsidRDefault="002B018B" w:rsidP="002B018B">
      <w:pPr>
        <w:pStyle w:val="ListParagraph"/>
        <w:numPr>
          <w:ilvl w:val="1"/>
          <w:numId w:val="47"/>
        </w:numPr>
        <w:tabs>
          <w:tab w:val="left" w:pos="0"/>
          <w:tab w:val="left" w:pos="90"/>
        </w:tabs>
        <w:spacing w:after="120"/>
        <w:rPr>
          <w:rFonts w:ascii="Comic Sans MS" w:hAnsi="Comic Sans MS"/>
          <w:b/>
        </w:rPr>
      </w:pPr>
      <w:r w:rsidRPr="002B018B">
        <w:rPr>
          <w:rFonts w:ascii="Comic Sans MS" w:hAnsi="Comic Sans MS"/>
        </w:rPr>
        <w:t xml:space="preserve">Rehearing of Case 2013-010 heirs of Charlotte Marshall of 49 Rocks </w:t>
      </w:r>
      <w:r w:rsidR="00610F38" w:rsidRPr="002B018B">
        <w:rPr>
          <w:rFonts w:ascii="Comic Sans MS" w:hAnsi="Comic Sans MS"/>
        </w:rPr>
        <w:t>Road.</w:t>
      </w:r>
    </w:p>
    <w:p w:rsidR="00605BBD" w:rsidRDefault="002B018B" w:rsidP="002B018B">
      <w:pPr>
        <w:pStyle w:val="ListParagraph"/>
        <w:numPr>
          <w:ilvl w:val="1"/>
          <w:numId w:val="47"/>
        </w:numPr>
        <w:tabs>
          <w:tab w:val="left" w:pos="0"/>
          <w:tab w:val="left" w:pos="90"/>
        </w:tabs>
        <w:spacing w:after="120"/>
        <w:rPr>
          <w:rFonts w:ascii="Comic Sans MS" w:hAnsi="Comic Sans MS"/>
        </w:rPr>
      </w:pPr>
      <w:r>
        <w:rPr>
          <w:rFonts w:ascii="Comic Sans MS" w:hAnsi="Comic Sans MS"/>
        </w:rPr>
        <w:t xml:space="preserve">Dennis Testagrossa 72 New Zealand Road </w:t>
      </w:r>
      <w:r w:rsidR="00610F38">
        <w:rPr>
          <w:rFonts w:ascii="Comic Sans MS" w:hAnsi="Comic Sans MS"/>
        </w:rPr>
        <w:t>for a</w:t>
      </w:r>
      <w:r>
        <w:rPr>
          <w:rFonts w:ascii="Comic Sans MS" w:hAnsi="Comic Sans MS"/>
        </w:rPr>
        <w:t xml:space="preserve"> variance to Section 6 to sales Wholesale Resale Auction of Automobiles in Zone 2R.</w:t>
      </w:r>
    </w:p>
    <w:p w:rsidR="00605BBD" w:rsidRDefault="00605BBD">
      <w:pPr>
        <w:rPr>
          <w:rFonts w:ascii="Comic Sans MS" w:hAnsi="Comic Sans MS"/>
        </w:rPr>
      </w:pPr>
      <w:r>
        <w:rPr>
          <w:rFonts w:ascii="Comic Sans MS" w:hAnsi="Comic Sans MS"/>
        </w:rPr>
        <w:br w:type="page"/>
      </w:r>
    </w:p>
    <w:p w:rsidR="00605BBD" w:rsidRPr="00F03644" w:rsidRDefault="00605BBD" w:rsidP="00605BBD">
      <w:pPr>
        <w:pStyle w:val="ListParagraph"/>
        <w:tabs>
          <w:tab w:val="left" w:pos="0"/>
          <w:tab w:val="left" w:pos="90"/>
        </w:tabs>
        <w:spacing w:after="120"/>
        <w:jc w:val="center"/>
        <w:rPr>
          <w:rFonts w:ascii="Comic Sans MS" w:hAnsi="Comic Sans MS"/>
          <w:sz w:val="18"/>
          <w:szCs w:val="18"/>
        </w:rPr>
      </w:pPr>
      <w:r>
        <w:rPr>
          <w:rFonts w:ascii="Comic Sans MS" w:hAnsi="Comic Sans MS"/>
          <w:sz w:val="18"/>
          <w:szCs w:val="18"/>
        </w:rPr>
        <w:lastRenderedPageBreak/>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F03644">
        <w:rPr>
          <w:rFonts w:ascii="Comic Sans MS" w:hAnsi="Comic Sans MS"/>
          <w:sz w:val="18"/>
          <w:szCs w:val="18"/>
        </w:rPr>
        <w:t>Conservation Commission</w:t>
      </w:r>
    </w:p>
    <w:p w:rsidR="00605BBD" w:rsidRDefault="00605BBD" w:rsidP="00605BBD">
      <w:pPr>
        <w:pStyle w:val="ListParagraph"/>
        <w:tabs>
          <w:tab w:val="left" w:pos="0"/>
          <w:tab w:val="left" w:pos="90"/>
        </w:tabs>
        <w:spacing w:after="120"/>
        <w:jc w:val="cente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Pr>
          <w:rFonts w:ascii="Comic Sans MS" w:hAnsi="Comic Sans MS"/>
          <w:sz w:val="18"/>
          <w:szCs w:val="18"/>
        </w:rPr>
        <w:tab/>
        <w:t xml:space="preserve">      Page 3 of 3</w:t>
      </w:r>
    </w:p>
    <w:p w:rsidR="002B018B" w:rsidRPr="00610F38" w:rsidRDefault="002B018B" w:rsidP="00605BBD">
      <w:pPr>
        <w:pStyle w:val="ListParagraph"/>
        <w:tabs>
          <w:tab w:val="left" w:pos="0"/>
          <w:tab w:val="left" w:pos="90"/>
        </w:tabs>
        <w:spacing w:after="120"/>
        <w:ind w:left="1440"/>
        <w:jc w:val="right"/>
        <w:rPr>
          <w:rFonts w:ascii="Comic Sans MS" w:hAnsi="Comic Sans MS"/>
          <w:b/>
        </w:rPr>
      </w:pPr>
    </w:p>
    <w:p w:rsidR="00610F38" w:rsidRPr="00610F38" w:rsidRDefault="00610F38" w:rsidP="00610F38">
      <w:pPr>
        <w:pStyle w:val="ListParagraph"/>
        <w:numPr>
          <w:ilvl w:val="0"/>
          <w:numId w:val="47"/>
        </w:numPr>
        <w:tabs>
          <w:tab w:val="left" w:pos="0"/>
          <w:tab w:val="left" w:pos="90"/>
        </w:tabs>
        <w:spacing w:after="120"/>
        <w:rPr>
          <w:rFonts w:ascii="Comic Sans MS" w:hAnsi="Comic Sans MS"/>
          <w:b/>
        </w:rPr>
      </w:pPr>
      <w:r w:rsidRPr="00610F38">
        <w:rPr>
          <w:rFonts w:ascii="Comic Sans MS" w:hAnsi="Comic Sans MS"/>
        </w:rPr>
        <w:t xml:space="preserve">The Zoning </w:t>
      </w:r>
      <w:r w:rsidR="001371D3" w:rsidRPr="00610F38">
        <w:rPr>
          <w:rFonts w:ascii="Comic Sans MS" w:hAnsi="Comic Sans MS"/>
        </w:rPr>
        <w:t xml:space="preserve">Board </w:t>
      </w:r>
      <w:r w:rsidR="001371D3">
        <w:rPr>
          <w:rFonts w:ascii="Comic Sans MS" w:hAnsi="Comic Sans MS"/>
        </w:rPr>
        <w:t>o</w:t>
      </w:r>
      <w:r w:rsidR="001371D3" w:rsidRPr="00610F38">
        <w:rPr>
          <w:rFonts w:ascii="Comic Sans MS" w:hAnsi="Comic Sans MS"/>
        </w:rPr>
        <w:t xml:space="preserve">f Adjustment </w:t>
      </w:r>
      <w:r w:rsidRPr="00610F38">
        <w:rPr>
          <w:rFonts w:ascii="Comic Sans MS" w:hAnsi="Comic Sans MS"/>
        </w:rPr>
        <w:t xml:space="preserve">sent us the </w:t>
      </w:r>
      <w:r w:rsidR="001371D3">
        <w:rPr>
          <w:rFonts w:ascii="Comic Sans MS" w:hAnsi="Comic Sans MS"/>
        </w:rPr>
        <w:t>a</w:t>
      </w:r>
      <w:r w:rsidRPr="00610F38">
        <w:rPr>
          <w:rFonts w:ascii="Comic Sans MS" w:hAnsi="Comic Sans MS"/>
        </w:rPr>
        <w:t>genda</w:t>
      </w:r>
      <w:r>
        <w:rPr>
          <w:rFonts w:ascii="Comic Sans MS" w:hAnsi="Comic Sans MS"/>
        </w:rPr>
        <w:t xml:space="preserve"> for their upcoming meeting on October 23, 2013.  The following cases are scheduled to be heard:</w:t>
      </w:r>
    </w:p>
    <w:p w:rsidR="00610F38" w:rsidRPr="00610F38" w:rsidRDefault="00610F38" w:rsidP="00610F38">
      <w:pPr>
        <w:pStyle w:val="ListParagraph"/>
        <w:numPr>
          <w:ilvl w:val="1"/>
          <w:numId w:val="47"/>
        </w:numPr>
        <w:tabs>
          <w:tab w:val="left" w:pos="0"/>
          <w:tab w:val="left" w:pos="90"/>
        </w:tabs>
        <w:spacing w:after="120"/>
        <w:rPr>
          <w:rFonts w:ascii="Comic Sans MS" w:hAnsi="Comic Sans MS"/>
          <w:b/>
        </w:rPr>
      </w:pPr>
      <w:r>
        <w:rPr>
          <w:rFonts w:ascii="Comic Sans MS" w:hAnsi="Comic Sans MS"/>
        </w:rPr>
        <w:t>Rehearing of Dennis Testagrossa of 72 New Zealand Road.</w:t>
      </w:r>
    </w:p>
    <w:p w:rsidR="00610F38" w:rsidRDefault="00610F38" w:rsidP="00610F38">
      <w:pPr>
        <w:pStyle w:val="ListParagraph"/>
        <w:numPr>
          <w:ilvl w:val="1"/>
          <w:numId w:val="47"/>
        </w:numPr>
        <w:tabs>
          <w:tab w:val="left" w:pos="0"/>
          <w:tab w:val="left" w:pos="90"/>
        </w:tabs>
        <w:spacing w:after="120"/>
        <w:rPr>
          <w:rFonts w:ascii="Comic Sans MS" w:hAnsi="Comic Sans MS"/>
        </w:rPr>
      </w:pPr>
      <w:r w:rsidRPr="00610F38">
        <w:rPr>
          <w:rFonts w:ascii="Comic Sans MS" w:hAnsi="Comic Sans MS"/>
        </w:rPr>
        <w:t>US Foods</w:t>
      </w:r>
      <w:r>
        <w:rPr>
          <w:rFonts w:ascii="Comic Sans MS" w:hAnsi="Comic Sans MS"/>
        </w:rPr>
        <w:t xml:space="preserve"> to purchase the Poland Springs building.</w:t>
      </w:r>
    </w:p>
    <w:p w:rsidR="00610F38" w:rsidRDefault="00610F38" w:rsidP="00610F38">
      <w:pPr>
        <w:pStyle w:val="ListParagraph"/>
        <w:numPr>
          <w:ilvl w:val="1"/>
          <w:numId w:val="47"/>
        </w:numPr>
        <w:tabs>
          <w:tab w:val="left" w:pos="0"/>
          <w:tab w:val="left" w:pos="90"/>
        </w:tabs>
        <w:spacing w:after="120"/>
        <w:rPr>
          <w:rFonts w:ascii="Comic Sans MS" w:hAnsi="Comic Sans MS"/>
        </w:rPr>
      </w:pPr>
      <w:r>
        <w:rPr>
          <w:rFonts w:ascii="Comic Sans MS" w:hAnsi="Comic Sans MS"/>
        </w:rPr>
        <w:t>William Walsh to permit accessory building larger than 1,080 square feet.</w:t>
      </w:r>
    </w:p>
    <w:p w:rsidR="00610F38" w:rsidRDefault="00610F38" w:rsidP="00610F38">
      <w:pPr>
        <w:pStyle w:val="ListParagraph"/>
        <w:numPr>
          <w:ilvl w:val="1"/>
          <w:numId w:val="47"/>
        </w:numPr>
        <w:tabs>
          <w:tab w:val="left" w:pos="0"/>
          <w:tab w:val="left" w:pos="90"/>
        </w:tabs>
        <w:spacing w:after="120"/>
        <w:rPr>
          <w:rFonts w:ascii="Comic Sans MS" w:hAnsi="Comic Sans MS"/>
        </w:rPr>
      </w:pPr>
      <w:r>
        <w:rPr>
          <w:rFonts w:ascii="Comic Sans MS" w:hAnsi="Comic Sans MS"/>
        </w:rPr>
        <w:t>Sidney &amp; Gretchen Anthony 88 Folly Mill Road for variance to permit two units on a lot with less than 30,000 square feet in Zone 2R.</w:t>
      </w:r>
    </w:p>
    <w:p w:rsidR="00610F38" w:rsidRPr="00610F38" w:rsidRDefault="00610F38" w:rsidP="00610F38">
      <w:pPr>
        <w:pStyle w:val="ListParagraph"/>
        <w:tabs>
          <w:tab w:val="left" w:pos="0"/>
          <w:tab w:val="left" w:pos="90"/>
        </w:tabs>
        <w:spacing w:after="120"/>
        <w:ind w:left="1440"/>
        <w:rPr>
          <w:rFonts w:ascii="Comic Sans MS" w:hAnsi="Comic Sans MS"/>
        </w:rPr>
      </w:pPr>
    </w:p>
    <w:p w:rsidR="00126600" w:rsidRPr="00126600" w:rsidRDefault="00126600" w:rsidP="00126600">
      <w:pPr>
        <w:tabs>
          <w:tab w:val="left" w:pos="0"/>
          <w:tab w:val="left" w:pos="90"/>
        </w:tabs>
        <w:spacing w:after="120"/>
        <w:rPr>
          <w:rFonts w:ascii="Comic Sans MS" w:hAnsi="Comic Sans MS"/>
          <w:b/>
        </w:rPr>
      </w:pPr>
    </w:p>
    <w:p w:rsidR="00F256D5" w:rsidRPr="00F256D5" w:rsidRDefault="00F256D5" w:rsidP="00F256D5">
      <w:pPr>
        <w:tabs>
          <w:tab w:val="left" w:pos="0"/>
          <w:tab w:val="left" w:pos="90"/>
        </w:tabs>
        <w:spacing w:after="120"/>
        <w:rPr>
          <w:rFonts w:ascii="Comic Sans MS" w:hAnsi="Comic Sans MS"/>
          <w:b/>
        </w:rPr>
      </w:pPr>
    </w:p>
    <w:p w:rsidR="002D74BE" w:rsidRDefault="002D74BE" w:rsidP="00153BB4">
      <w:pPr>
        <w:tabs>
          <w:tab w:val="left" w:pos="0"/>
          <w:tab w:val="left" w:pos="90"/>
        </w:tabs>
        <w:spacing w:after="120"/>
        <w:rPr>
          <w:rFonts w:ascii="Comic Sans MS" w:hAnsi="Comic Sans MS"/>
          <w:b/>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610F38">
        <w:rPr>
          <w:rFonts w:ascii="Comic Sans MS" w:hAnsi="Comic Sans MS"/>
        </w:rPr>
        <w:t>7:5</w:t>
      </w:r>
      <w:r w:rsidR="00126600">
        <w:rPr>
          <w:rFonts w:ascii="Comic Sans MS" w:hAnsi="Comic Sans MS"/>
        </w:rPr>
        <w:t>0</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610F38">
        <w:rPr>
          <w:rFonts w:ascii="Comic Sans MS" w:hAnsi="Comic Sans MS"/>
        </w:rPr>
        <w:t>November 11</w:t>
      </w:r>
      <w:r w:rsidR="00C94D31">
        <w:rPr>
          <w:rFonts w:ascii="Comic Sans MS" w:hAnsi="Comic Sans MS"/>
        </w:rPr>
        <w:t>, 2013</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r>
      <w:r w:rsidR="00955EF1">
        <w:rPr>
          <w:rFonts w:ascii="Comic Sans MS" w:hAnsi="Comic Sans MS"/>
        </w:rPr>
        <w:t>Judie Walker, S</w:t>
      </w:r>
      <w:r w:rsidR="00C94D31">
        <w:rPr>
          <w:rFonts w:ascii="Comic Sans MS" w:hAnsi="Comic Sans MS"/>
        </w:rPr>
        <w:t>ecretary</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2049B"/>
    <w:multiLevelType w:val="hybridMultilevel"/>
    <w:tmpl w:val="446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0080C"/>
    <w:multiLevelType w:val="hybridMultilevel"/>
    <w:tmpl w:val="BF6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30B25"/>
    <w:multiLevelType w:val="hybridMultilevel"/>
    <w:tmpl w:val="6B2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91FCB"/>
    <w:multiLevelType w:val="hybridMultilevel"/>
    <w:tmpl w:val="BDB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25F30B4"/>
    <w:multiLevelType w:val="hybridMultilevel"/>
    <w:tmpl w:val="2B0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5297D"/>
    <w:multiLevelType w:val="hybridMultilevel"/>
    <w:tmpl w:val="71C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7205B"/>
    <w:multiLevelType w:val="hybridMultilevel"/>
    <w:tmpl w:val="9BA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42D86"/>
    <w:multiLevelType w:val="hybridMultilevel"/>
    <w:tmpl w:val="92BA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4227D"/>
    <w:multiLevelType w:val="hybridMultilevel"/>
    <w:tmpl w:val="47C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52D2B"/>
    <w:multiLevelType w:val="hybridMultilevel"/>
    <w:tmpl w:val="D7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9"/>
  </w:num>
  <w:num w:numId="11">
    <w:abstractNumId w:val="26"/>
  </w:num>
  <w:num w:numId="12">
    <w:abstractNumId w:val="30"/>
  </w:num>
  <w:num w:numId="13">
    <w:abstractNumId w:val="22"/>
  </w:num>
  <w:num w:numId="14">
    <w:abstractNumId w:val="35"/>
  </w:num>
  <w:num w:numId="15">
    <w:abstractNumId w:val="33"/>
  </w:num>
  <w:num w:numId="16">
    <w:abstractNumId w:val="34"/>
  </w:num>
  <w:num w:numId="17">
    <w:abstractNumId w:val="25"/>
  </w:num>
  <w:num w:numId="18">
    <w:abstractNumId w:val="4"/>
  </w:num>
  <w:num w:numId="19">
    <w:abstractNumId w:val="21"/>
  </w:num>
  <w:num w:numId="20">
    <w:abstractNumId w:val="44"/>
  </w:num>
  <w:num w:numId="21">
    <w:abstractNumId w:val="14"/>
  </w:num>
  <w:num w:numId="22">
    <w:abstractNumId w:val="27"/>
  </w:num>
  <w:num w:numId="23">
    <w:abstractNumId w:val="31"/>
  </w:num>
  <w:num w:numId="24">
    <w:abstractNumId w:val="3"/>
  </w:num>
  <w:num w:numId="25">
    <w:abstractNumId w:val="10"/>
  </w:num>
  <w:num w:numId="26">
    <w:abstractNumId w:val="8"/>
  </w:num>
  <w:num w:numId="27">
    <w:abstractNumId w:val="38"/>
  </w:num>
  <w:num w:numId="28">
    <w:abstractNumId w:val="5"/>
  </w:num>
  <w:num w:numId="29">
    <w:abstractNumId w:val="2"/>
  </w:num>
  <w:num w:numId="30">
    <w:abstractNumId w:val="36"/>
  </w:num>
  <w:num w:numId="31">
    <w:abstractNumId w:val="15"/>
  </w:num>
  <w:num w:numId="32">
    <w:abstractNumId w:val="45"/>
  </w:num>
  <w:num w:numId="33">
    <w:abstractNumId w:val="20"/>
  </w:num>
  <w:num w:numId="34">
    <w:abstractNumId w:val="12"/>
  </w:num>
  <w:num w:numId="35">
    <w:abstractNumId w:val="29"/>
  </w:num>
  <w:num w:numId="36">
    <w:abstractNumId w:val="16"/>
  </w:num>
  <w:num w:numId="37">
    <w:abstractNumId w:val="41"/>
  </w:num>
  <w:num w:numId="38">
    <w:abstractNumId w:val="39"/>
  </w:num>
  <w:num w:numId="39">
    <w:abstractNumId w:val="18"/>
  </w:num>
  <w:num w:numId="40">
    <w:abstractNumId w:val="28"/>
  </w:num>
  <w:num w:numId="41">
    <w:abstractNumId w:val="46"/>
  </w:num>
  <w:num w:numId="42">
    <w:abstractNumId w:val="43"/>
  </w:num>
  <w:num w:numId="43">
    <w:abstractNumId w:val="24"/>
  </w:num>
  <w:num w:numId="44">
    <w:abstractNumId w:val="17"/>
  </w:num>
  <w:num w:numId="45">
    <w:abstractNumId w:val="40"/>
  </w:num>
  <w:num w:numId="46">
    <w:abstractNumId w:val="3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B0630"/>
    <w:rsid w:val="000B5A1A"/>
    <w:rsid w:val="000B5E9C"/>
    <w:rsid w:val="000B736B"/>
    <w:rsid w:val="000E0224"/>
    <w:rsid w:val="000E54DE"/>
    <w:rsid w:val="0010043B"/>
    <w:rsid w:val="00104AAD"/>
    <w:rsid w:val="00105BCD"/>
    <w:rsid w:val="00113502"/>
    <w:rsid w:val="0012401E"/>
    <w:rsid w:val="001254F0"/>
    <w:rsid w:val="00126600"/>
    <w:rsid w:val="001371D3"/>
    <w:rsid w:val="00152DF3"/>
    <w:rsid w:val="00153BB4"/>
    <w:rsid w:val="00162B6B"/>
    <w:rsid w:val="00165C19"/>
    <w:rsid w:val="00170BB2"/>
    <w:rsid w:val="00173A10"/>
    <w:rsid w:val="0017568A"/>
    <w:rsid w:val="00180A24"/>
    <w:rsid w:val="00182355"/>
    <w:rsid w:val="001936DC"/>
    <w:rsid w:val="00195FE2"/>
    <w:rsid w:val="00196A9C"/>
    <w:rsid w:val="001B7196"/>
    <w:rsid w:val="001C3BA5"/>
    <w:rsid w:val="001D1405"/>
    <w:rsid w:val="001F7230"/>
    <w:rsid w:val="002026A3"/>
    <w:rsid w:val="002121AC"/>
    <w:rsid w:val="0022166A"/>
    <w:rsid w:val="00222158"/>
    <w:rsid w:val="0022236F"/>
    <w:rsid w:val="002352E8"/>
    <w:rsid w:val="00243D70"/>
    <w:rsid w:val="00247F87"/>
    <w:rsid w:val="002537D3"/>
    <w:rsid w:val="00263332"/>
    <w:rsid w:val="00271AB0"/>
    <w:rsid w:val="00282B1D"/>
    <w:rsid w:val="0029177E"/>
    <w:rsid w:val="002A7A0A"/>
    <w:rsid w:val="002B018B"/>
    <w:rsid w:val="002B2A2B"/>
    <w:rsid w:val="002C36D6"/>
    <w:rsid w:val="002C6C8F"/>
    <w:rsid w:val="002D74BE"/>
    <w:rsid w:val="002E340C"/>
    <w:rsid w:val="002E7096"/>
    <w:rsid w:val="0030514F"/>
    <w:rsid w:val="00331B2E"/>
    <w:rsid w:val="00345260"/>
    <w:rsid w:val="003526F9"/>
    <w:rsid w:val="003527B8"/>
    <w:rsid w:val="003639EE"/>
    <w:rsid w:val="003760C8"/>
    <w:rsid w:val="00390F88"/>
    <w:rsid w:val="00391A06"/>
    <w:rsid w:val="00393808"/>
    <w:rsid w:val="003C5A9B"/>
    <w:rsid w:val="003D21B6"/>
    <w:rsid w:val="003D2F0A"/>
    <w:rsid w:val="003F6D57"/>
    <w:rsid w:val="00403FD2"/>
    <w:rsid w:val="00404EA2"/>
    <w:rsid w:val="0041036F"/>
    <w:rsid w:val="004210CF"/>
    <w:rsid w:val="00433817"/>
    <w:rsid w:val="00441FF2"/>
    <w:rsid w:val="00443370"/>
    <w:rsid w:val="0045553C"/>
    <w:rsid w:val="00461079"/>
    <w:rsid w:val="00486E32"/>
    <w:rsid w:val="0049274A"/>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97B7B"/>
    <w:rsid w:val="005C1F88"/>
    <w:rsid w:val="005C2A55"/>
    <w:rsid w:val="005D161C"/>
    <w:rsid w:val="005E4DF2"/>
    <w:rsid w:val="0060051C"/>
    <w:rsid w:val="006041CF"/>
    <w:rsid w:val="006042D1"/>
    <w:rsid w:val="00604A05"/>
    <w:rsid w:val="0060529C"/>
    <w:rsid w:val="00605BBD"/>
    <w:rsid w:val="00610F38"/>
    <w:rsid w:val="006147DD"/>
    <w:rsid w:val="0062071B"/>
    <w:rsid w:val="006237BF"/>
    <w:rsid w:val="006250F0"/>
    <w:rsid w:val="006362ED"/>
    <w:rsid w:val="0064267B"/>
    <w:rsid w:val="00661557"/>
    <w:rsid w:val="00661951"/>
    <w:rsid w:val="00662C76"/>
    <w:rsid w:val="00663911"/>
    <w:rsid w:val="00664C7A"/>
    <w:rsid w:val="00667EE5"/>
    <w:rsid w:val="00672440"/>
    <w:rsid w:val="0067703C"/>
    <w:rsid w:val="00692AEE"/>
    <w:rsid w:val="00693E6F"/>
    <w:rsid w:val="006A2F05"/>
    <w:rsid w:val="006B0CE6"/>
    <w:rsid w:val="006B43EE"/>
    <w:rsid w:val="006B5082"/>
    <w:rsid w:val="006B56AA"/>
    <w:rsid w:val="006C06F9"/>
    <w:rsid w:val="006C121E"/>
    <w:rsid w:val="006C3CB4"/>
    <w:rsid w:val="006D1A66"/>
    <w:rsid w:val="006D2774"/>
    <w:rsid w:val="006D70FA"/>
    <w:rsid w:val="006D77C3"/>
    <w:rsid w:val="00704EC0"/>
    <w:rsid w:val="00707762"/>
    <w:rsid w:val="0071273A"/>
    <w:rsid w:val="007247CE"/>
    <w:rsid w:val="007465C0"/>
    <w:rsid w:val="00750BAA"/>
    <w:rsid w:val="0075117B"/>
    <w:rsid w:val="007578A8"/>
    <w:rsid w:val="0076029F"/>
    <w:rsid w:val="00766836"/>
    <w:rsid w:val="00767078"/>
    <w:rsid w:val="00772FC5"/>
    <w:rsid w:val="00781816"/>
    <w:rsid w:val="007878F8"/>
    <w:rsid w:val="00795847"/>
    <w:rsid w:val="0079762D"/>
    <w:rsid w:val="007A74D0"/>
    <w:rsid w:val="007C6CB9"/>
    <w:rsid w:val="007E3D9C"/>
    <w:rsid w:val="007F5DB7"/>
    <w:rsid w:val="007F6497"/>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77FE5"/>
    <w:rsid w:val="008A3180"/>
    <w:rsid w:val="008C1575"/>
    <w:rsid w:val="008C4EAE"/>
    <w:rsid w:val="008D289A"/>
    <w:rsid w:val="008E313F"/>
    <w:rsid w:val="008E589E"/>
    <w:rsid w:val="00945781"/>
    <w:rsid w:val="00952A34"/>
    <w:rsid w:val="009557EB"/>
    <w:rsid w:val="00955EF1"/>
    <w:rsid w:val="009669E4"/>
    <w:rsid w:val="00975135"/>
    <w:rsid w:val="00980A15"/>
    <w:rsid w:val="0098299B"/>
    <w:rsid w:val="009901AC"/>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14FFF"/>
    <w:rsid w:val="00B209F6"/>
    <w:rsid w:val="00B20D34"/>
    <w:rsid w:val="00B35AE8"/>
    <w:rsid w:val="00B4201B"/>
    <w:rsid w:val="00B50228"/>
    <w:rsid w:val="00B511E3"/>
    <w:rsid w:val="00B64323"/>
    <w:rsid w:val="00B85170"/>
    <w:rsid w:val="00B8633E"/>
    <w:rsid w:val="00B92119"/>
    <w:rsid w:val="00BA1020"/>
    <w:rsid w:val="00BB017D"/>
    <w:rsid w:val="00BD15A3"/>
    <w:rsid w:val="00BD17A8"/>
    <w:rsid w:val="00BD3A49"/>
    <w:rsid w:val="00BD4736"/>
    <w:rsid w:val="00BD67F3"/>
    <w:rsid w:val="00BF630C"/>
    <w:rsid w:val="00C0180E"/>
    <w:rsid w:val="00C01F89"/>
    <w:rsid w:val="00C3213F"/>
    <w:rsid w:val="00C41813"/>
    <w:rsid w:val="00C46092"/>
    <w:rsid w:val="00C540C7"/>
    <w:rsid w:val="00C6569D"/>
    <w:rsid w:val="00C67516"/>
    <w:rsid w:val="00C6758F"/>
    <w:rsid w:val="00C81B90"/>
    <w:rsid w:val="00C94D31"/>
    <w:rsid w:val="00CA4FA8"/>
    <w:rsid w:val="00CB391C"/>
    <w:rsid w:val="00CF1D20"/>
    <w:rsid w:val="00D047C7"/>
    <w:rsid w:val="00D056AC"/>
    <w:rsid w:val="00D32676"/>
    <w:rsid w:val="00D50C0F"/>
    <w:rsid w:val="00D516F6"/>
    <w:rsid w:val="00D67F26"/>
    <w:rsid w:val="00D85EBC"/>
    <w:rsid w:val="00DA7707"/>
    <w:rsid w:val="00DC362C"/>
    <w:rsid w:val="00DD03BC"/>
    <w:rsid w:val="00DD415D"/>
    <w:rsid w:val="00DD6BF2"/>
    <w:rsid w:val="00DE4402"/>
    <w:rsid w:val="00DF0359"/>
    <w:rsid w:val="00DF3882"/>
    <w:rsid w:val="00DF4802"/>
    <w:rsid w:val="00E01EB2"/>
    <w:rsid w:val="00E259C0"/>
    <w:rsid w:val="00E31425"/>
    <w:rsid w:val="00E51871"/>
    <w:rsid w:val="00E60838"/>
    <w:rsid w:val="00E6307B"/>
    <w:rsid w:val="00E775BD"/>
    <w:rsid w:val="00E80CBE"/>
    <w:rsid w:val="00E85CCF"/>
    <w:rsid w:val="00E8705E"/>
    <w:rsid w:val="00E91EC3"/>
    <w:rsid w:val="00EB019E"/>
    <w:rsid w:val="00EB1043"/>
    <w:rsid w:val="00EB446A"/>
    <w:rsid w:val="00EC26E6"/>
    <w:rsid w:val="00EC609B"/>
    <w:rsid w:val="00ED16F4"/>
    <w:rsid w:val="00ED1D64"/>
    <w:rsid w:val="00EE3FF1"/>
    <w:rsid w:val="00F03644"/>
    <w:rsid w:val="00F04E2A"/>
    <w:rsid w:val="00F05B31"/>
    <w:rsid w:val="00F103B6"/>
    <w:rsid w:val="00F135F7"/>
    <w:rsid w:val="00F1700F"/>
    <w:rsid w:val="00F17185"/>
    <w:rsid w:val="00F2215F"/>
    <w:rsid w:val="00F256D5"/>
    <w:rsid w:val="00F31D02"/>
    <w:rsid w:val="00F32823"/>
    <w:rsid w:val="00F32DAD"/>
    <w:rsid w:val="00F4290C"/>
    <w:rsid w:val="00F56876"/>
    <w:rsid w:val="00F64459"/>
    <w:rsid w:val="00F71F8D"/>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D68E-6B91-4526-AF47-204B392F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jwalker</cp:lastModifiedBy>
  <cp:revision>3</cp:revision>
  <cp:lastPrinted>2013-11-11T18:34:00Z</cp:lastPrinted>
  <dcterms:created xsi:type="dcterms:W3CDTF">2013-10-15T15:15:00Z</dcterms:created>
  <dcterms:modified xsi:type="dcterms:W3CDTF">2013-11-11T18:55:00Z</dcterms:modified>
</cp:coreProperties>
</file>