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D6" w:rsidRDefault="002C36D6" w:rsidP="005C2A55">
      <w:pPr>
        <w:spacing w:after="0"/>
        <w:jc w:val="center"/>
        <w:rPr>
          <w:rFonts w:ascii="Comic Sans MS" w:hAnsi="Comic Sans MS"/>
          <w:b/>
        </w:rPr>
      </w:pPr>
    </w:p>
    <w:p w:rsidR="006147DD" w:rsidRPr="005C2A55" w:rsidRDefault="006147DD" w:rsidP="005C2A55">
      <w:pPr>
        <w:spacing w:after="0"/>
        <w:jc w:val="center"/>
        <w:rPr>
          <w:rFonts w:ascii="Comic Sans MS" w:hAnsi="Comic Sans MS"/>
          <w:b/>
        </w:rPr>
      </w:pPr>
      <w:r w:rsidRPr="005C2A55">
        <w:rPr>
          <w:rFonts w:ascii="Comic Sans MS" w:hAnsi="Comic Sans MS"/>
          <w:b/>
        </w:rPr>
        <w:t>Conservation Commission Meeting</w:t>
      </w:r>
    </w:p>
    <w:p w:rsidR="006147DD" w:rsidRDefault="00750BAA" w:rsidP="00F103B6">
      <w:pPr>
        <w:spacing w:after="0"/>
        <w:jc w:val="center"/>
        <w:rPr>
          <w:rFonts w:ascii="Comic Sans MS" w:hAnsi="Comic Sans MS"/>
        </w:rPr>
      </w:pPr>
      <w:r>
        <w:rPr>
          <w:rFonts w:ascii="Comic Sans MS" w:hAnsi="Comic Sans MS"/>
          <w:b/>
        </w:rPr>
        <w:t>November 14</w:t>
      </w:r>
      <w:r w:rsidR="006147DD" w:rsidRPr="005C2A55">
        <w:rPr>
          <w:rFonts w:ascii="Comic Sans MS" w:hAnsi="Comic Sans MS"/>
          <w:b/>
        </w:rPr>
        <w:t>, 2011</w:t>
      </w:r>
    </w:p>
    <w:p w:rsidR="009D0ED9" w:rsidRDefault="009D0ED9" w:rsidP="006147DD">
      <w:pPr>
        <w:jc w:val="right"/>
        <w:rPr>
          <w:rFonts w:ascii="Comic Sans MS" w:hAnsi="Comic Sans MS"/>
          <w:sz w:val="20"/>
          <w:szCs w:val="20"/>
        </w:rPr>
      </w:pPr>
    </w:p>
    <w:p w:rsidR="006147DD" w:rsidRPr="005C2A55" w:rsidRDefault="006147DD" w:rsidP="006147DD">
      <w:pPr>
        <w:jc w:val="right"/>
        <w:rPr>
          <w:rFonts w:ascii="Comic Sans MS" w:hAnsi="Comic Sans MS"/>
          <w:sz w:val="20"/>
          <w:szCs w:val="20"/>
        </w:rPr>
      </w:pPr>
      <w:r w:rsidRPr="005C2A55">
        <w:rPr>
          <w:rFonts w:ascii="Comic Sans MS" w:hAnsi="Comic Sans MS"/>
          <w:sz w:val="20"/>
          <w:szCs w:val="20"/>
        </w:rPr>
        <w:t xml:space="preserve">Page 1 of </w:t>
      </w:r>
      <w:r w:rsidR="005124D6">
        <w:rPr>
          <w:rFonts w:ascii="Comic Sans MS" w:hAnsi="Comic Sans MS"/>
          <w:sz w:val="20"/>
          <w:szCs w:val="20"/>
        </w:rPr>
        <w:t>3</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 xml:space="preserve">Sue Foote, </w:t>
      </w:r>
      <w:r w:rsidR="008A3180">
        <w:rPr>
          <w:rFonts w:ascii="Comic Sans MS" w:hAnsi="Comic Sans MS"/>
        </w:rPr>
        <w:t>Mike Colin, Ivan Eaton, Sr., Helen Lalime</w:t>
      </w:r>
      <w:r w:rsidR="002E340C">
        <w:rPr>
          <w:rFonts w:ascii="Comic Sans MS" w:hAnsi="Comic Sans MS"/>
        </w:rPr>
        <w:t xml:space="preserve">, Dick </w:t>
      </w:r>
      <w:r w:rsidR="00996589">
        <w:rPr>
          <w:rFonts w:ascii="Comic Sans MS" w:hAnsi="Comic Sans MS"/>
        </w:rPr>
        <w:t>Dodge and</w:t>
      </w:r>
      <w:r>
        <w:rPr>
          <w:rFonts w:ascii="Comic Sans MS" w:hAnsi="Comic Sans MS"/>
        </w:rPr>
        <w:t xml:space="preserve"> Judie Walker.</w:t>
      </w:r>
    </w:p>
    <w:p w:rsidR="006147DD" w:rsidRDefault="008A3180" w:rsidP="006147DD">
      <w:pPr>
        <w:ind w:left="2160" w:hanging="2160"/>
        <w:rPr>
          <w:rFonts w:ascii="Comic Sans MS" w:hAnsi="Comic Sans MS"/>
        </w:rPr>
      </w:pPr>
      <w:r>
        <w:rPr>
          <w:rFonts w:ascii="Comic Sans MS" w:hAnsi="Comic Sans MS"/>
        </w:rPr>
        <w:tab/>
      </w:r>
      <w:r w:rsidR="006147DD">
        <w:rPr>
          <w:rFonts w:ascii="Comic Sans MS" w:hAnsi="Comic Sans MS"/>
        </w:rPr>
        <w:t xml:space="preserve">Approval of the minutes from </w:t>
      </w:r>
      <w:r>
        <w:rPr>
          <w:rFonts w:ascii="Comic Sans MS" w:hAnsi="Comic Sans MS"/>
        </w:rPr>
        <w:t>September 26</w:t>
      </w:r>
      <w:r w:rsidR="006147DD">
        <w:rPr>
          <w:rFonts w:ascii="Comic Sans MS" w:hAnsi="Comic Sans MS"/>
        </w:rPr>
        <w:t>, 2011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8A3180">
        <w:rPr>
          <w:rFonts w:ascii="Comic Sans MS" w:hAnsi="Comic Sans MS"/>
          <w:i/>
        </w:rPr>
        <w:t>Mike Colin</w:t>
      </w:r>
    </w:p>
    <w:p w:rsidR="006147DD" w:rsidRDefault="008A3180" w:rsidP="006147DD">
      <w:pPr>
        <w:ind w:left="2160" w:hanging="2160"/>
        <w:rPr>
          <w:rFonts w:ascii="Comic Sans MS" w:hAnsi="Comic Sans MS"/>
          <w:i/>
        </w:rPr>
      </w:pPr>
      <w:r>
        <w:rPr>
          <w:rFonts w:ascii="Comic Sans MS" w:hAnsi="Comic Sans MS"/>
          <w:i/>
        </w:rPr>
        <w:tab/>
      </w:r>
      <w:r w:rsidR="00750BAA">
        <w:rPr>
          <w:rFonts w:ascii="Comic Sans MS" w:hAnsi="Comic Sans MS"/>
          <w:i/>
        </w:rPr>
        <w:t>Helen Lalime</w:t>
      </w:r>
      <w:r w:rsidR="006147DD">
        <w:rPr>
          <w:rFonts w:ascii="Comic Sans MS" w:hAnsi="Comic Sans MS"/>
          <w:i/>
        </w:rPr>
        <w:t xml:space="preserve"> seconded</w:t>
      </w:r>
    </w:p>
    <w:p w:rsidR="006147DD" w:rsidRDefault="006147DD" w:rsidP="006147DD">
      <w:pPr>
        <w:ind w:left="2160" w:hanging="2160"/>
        <w:rPr>
          <w:rFonts w:ascii="Comic Sans MS" w:hAnsi="Comic Sans MS"/>
          <w:i/>
        </w:rPr>
      </w:pPr>
      <w:r>
        <w:rPr>
          <w:rFonts w:ascii="Comic Sans MS" w:hAnsi="Comic Sans MS"/>
          <w:i/>
        </w:rPr>
        <w:tab/>
        <w:t>Passed unanimously</w:t>
      </w:r>
    </w:p>
    <w:p w:rsidR="009D0ED9" w:rsidRDefault="009D0ED9" w:rsidP="006147DD">
      <w:pPr>
        <w:ind w:left="2160" w:hanging="2160"/>
        <w:rPr>
          <w:rFonts w:ascii="Comic Sans MS" w:hAnsi="Comic Sans MS"/>
          <w:i/>
        </w:rPr>
      </w:pPr>
    </w:p>
    <w:p w:rsidR="00814BDC" w:rsidRDefault="006147DD" w:rsidP="008A3180">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9D0ED9" w:rsidRDefault="008A3180" w:rsidP="008A3180">
      <w:pPr>
        <w:pStyle w:val="ListParagraph"/>
        <w:numPr>
          <w:ilvl w:val="0"/>
          <w:numId w:val="4"/>
        </w:numPr>
        <w:rPr>
          <w:rFonts w:ascii="Comic Sans MS" w:hAnsi="Comic Sans MS"/>
        </w:rPr>
      </w:pPr>
      <w:r w:rsidRPr="009D0ED9">
        <w:rPr>
          <w:rFonts w:ascii="Comic Sans MS" w:hAnsi="Comic Sans MS"/>
        </w:rPr>
        <w:t xml:space="preserve">NHDES </w:t>
      </w:r>
      <w:r w:rsidR="00750BAA" w:rsidRPr="009D0ED9">
        <w:rPr>
          <w:rFonts w:ascii="Comic Sans MS" w:hAnsi="Comic Sans MS"/>
        </w:rPr>
        <w:t>sent the Conservatio</w:t>
      </w:r>
      <w:r w:rsidR="005124D6">
        <w:rPr>
          <w:rFonts w:ascii="Comic Sans MS" w:hAnsi="Comic Sans MS"/>
        </w:rPr>
        <w:t xml:space="preserve">n Commission a letter </w:t>
      </w:r>
      <w:r w:rsidR="00750BAA" w:rsidRPr="009D0ED9">
        <w:rPr>
          <w:rFonts w:ascii="Comic Sans MS" w:hAnsi="Comic Sans MS"/>
        </w:rPr>
        <w:t xml:space="preserve">of the approval of the Wetlands and Non-site specific permit 2011-02291 for the Town of Seabrook Department of Public Works, for the project Transfer Station Road off of Rocks Road Seabrook, Tax Map 8 Lot 58-1.  This approval is subject to the following project specific conditions listed in the letter.  </w:t>
      </w:r>
      <w:r w:rsidR="00B64323" w:rsidRPr="009D0ED9">
        <w:rPr>
          <w:rFonts w:ascii="Comic Sans MS" w:hAnsi="Comic Sans MS"/>
        </w:rPr>
        <w:t>T</w:t>
      </w:r>
      <w:r w:rsidR="00750BAA" w:rsidRPr="009D0ED9">
        <w:rPr>
          <w:rFonts w:ascii="Comic Sans MS" w:hAnsi="Comic Sans MS"/>
        </w:rPr>
        <w:t>his will impact 950 square feet of a jurisdictional, man –made roadside drainage ditch to install an 18 inch HDPE culvert for the construction of an alternate access road to the Seabrook Transfer Station.</w:t>
      </w:r>
      <w:r w:rsidR="009D0ED9" w:rsidRPr="009D0ED9">
        <w:rPr>
          <w:rFonts w:ascii="Comic Sans MS" w:hAnsi="Comic Sans MS"/>
        </w:rPr>
        <w:t xml:space="preserve">  There was discussion about whether Rocks Road residents will be able to use the North Access Road when the Transfer Station is closed.  </w:t>
      </w:r>
    </w:p>
    <w:p w:rsidR="009D0ED9" w:rsidRDefault="009D0ED9">
      <w:pPr>
        <w:rPr>
          <w:rFonts w:ascii="Comic Sans MS" w:hAnsi="Comic Sans MS"/>
        </w:rPr>
      </w:pPr>
      <w:r>
        <w:rPr>
          <w:rFonts w:ascii="Comic Sans MS" w:hAnsi="Comic Sans MS"/>
        </w:rPr>
        <w:br w:type="page"/>
      </w:r>
    </w:p>
    <w:p w:rsidR="009D0ED9" w:rsidRPr="009D0ED9" w:rsidRDefault="009D0ED9" w:rsidP="009D0ED9">
      <w:pPr>
        <w:pStyle w:val="ListParagraph"/>
        <w:spacing w:after="0"/>
        <w:jc w:val="right"/>
        <w:rPr>
          <w:rFonts w:ascii="Comic Sans MS" w:hAnsi="Comic Sans MS"/>
          <w:sz w:val="20"/>
          <w:szCs w:val="20"/>
        </w:rPr>
      </w:pPr>
      <w:r w:rsidRPr="009D0ED9">
        <w:rPr>
          <w:rFonts w:ascii="Comic Sans MS" w:hAnsi="Comic Sans MS"/>
          <w:sz w:val="20"/>
          <w:szCs w:val="20"/>
        </w:rPr>
        <w:lastRenderedPageBreak/>
        <w:t>Conservation Commission</w:t>
      </w:r>
    </w:p>
    <w:p w:rsidR="009D0ED9" w:rsidRDefault="009D0ED9" w:rsidP="009D0ED9">
      <w:pPr>
        <w:pStyle w:val="ListParagraph"/>
        <w:spacing w:after="0"/>
        <w:jc w:val="right"/>
        <w:rPr>
          <w:rFonts w:ascii="Comic Sans MS" w:hAnsi="Comic Sans MS"/>
          <w:sz w:val="20"/>
          <w:szCs w:val="20"/>
        </w:rPr>
      </w:pPr>
      <w:r w:rsidRPr="009D0ED9">
        <w:rPr>
          <w:rFonts w:ascii="Comic Sans MS" w:hAnsi="Comic Sans MS"/>
          <w:sz w:val="20"/>
          <w:szCs w:val="20"/>
        </w:rPr>
        <w:t xml:space="preserve">Page 2 of </w:t>
      </w:r>
      <w:r w:rsidR="005124D6">
        <w:rPr>
          <w:rFonts w:ascii="Comic Sans MS" w:hAnsi="Comic Sans MS"/>
          <w:sz w:val="20"/>
          <w:szCs w:val="20"/>
        </w:rPr>
        <w:t>3</w:t>
      </w:r>
    </w:p>
    <w:p w:rsidR="009D0ED9" w:rsidRDefault="009D0ED9" w:rsidP="009D0ED9">
      <w:pPr>
        <w:pStyle w:val="ListParagraph"/>
        <w:spacing w:after="0"/>
        <w:jc w:val="right"/>
        <w:rPr>
          <w:rFonts w:ascii="Comic Sans MS" w:hAnsi="Comic Sans MS"/>
          <w:sz w:val="20"/>
          <w:szCs w:val="20"/>
        </w:rPr>
      </w:pPr>
    </w:p>
    <w:p w:rsidR="009D0ED9" w:rsidRDefault="009D0ED9" w:rsidP="009D0ED9">
      <w:pPr>
        <w:pStyle w:val="ListParagraph"/>
        <w:spacing w:after="0"/>
        <w:jc w:val="right"/>
        <w:rPr>
          <w:rFonts w:ascii="Comic Sans MS" w:hAnsi="Comic Sans MS"/>
          <w:sz w:val="20"/>
          <w:szCs w:val="20"/>
        </w:rPr>
      </w:pPr>
    </w:p>
    <w:p w:rsidR="008150A1" w:rsidRDefault="00750BAA" w:rsidP="008A3180">
      <w:pPr>
        <w:pStyle w:val="ListParagraph"/>
        <w:numPr>
          <w:ilvl w:val="0"/>
          <w:numId w:val="4"/>
        </w:numPr>
        <w:rPr>
          <w:rFonts w:ascii="Comic Sans MS" w:hAnsi="Comic Sans MS"/>
        </w:rPr>
      </w:pPr>
      <w:r w:rsidRPr="009D0ED9">
        <w:rPr>
          <w:rFonts w:ascii="Comic Sans MS" w:hAnsi="Comic Sans MS"/>
        </w:rPr>
        <w:t xml:space="preserve">NHDES sent the Conservation Commission a copy of the application for David </w:t>
      </w:r>
      <w:r w:rsidR="00B64323" w:rsidRPr="009D0ED9">
        <w:rPr>
          <w:rFonts w:ascii="Comic Sans MS" w:hAnsi="Comic Sans MS"/>
        </w:rPr>
        <w:t xml:space="preserve">Bagley, Jr. of 14 Moore’s Lane a single family house with an attached garage.  </w:t>
      </w:r>
      <w:r w:rsidRPr="009D0ED9">
        <w:rPr>
          <w:rFonts w:ascii="Comic Sans MS" w:hAnsi="Comic Sans MS"/>
        </w:rPr>
        <w:t xml:space="preserve"> NHDES was informing Mr. Bagley, Jr</w:t>
      </w:r>
      <w:r w:rsidR="00B64323" w:rsidRPr="009D0ED9">
        <w:rPr>
          <w:rFonts w:ascii="Comic Sans MS" w:hAnsi="Comic Sans MS"/>
        </w:rPr>
        <w:t>.</w:t>
      </w:r>
      <w:r w:rsidRPr="009D0ED9">
        <w:rPr>
          <w:rFonts w:ascii="Comic Sans MS" w:hAnsi="Comic Sans MS"/>
        </w:rPr>
        <w:t xml:space="preserve"> that his application didn’t include the minimum elements required for NHDES to be</w:t>
      </w:r>
      <w:r w:rsidR="00B64323" w:rsidRPr="009D0ED9">
        <w:rPr>
          <w:rFonts w:ascii="Comic Sans MS" w:hAnsi="Comic Sans MS"/>
        </w:rPr>
        <w:t>g</w:t>
      </w:r>
      <w:r w:rsidRPr="009D0ED9">
        <w:rPr>
          <w:rFonts w:ascii="Comic Sans MS" w:hAnsi="Comic Sans MS"/>
        </w:rPr>
        <w:t xml:space="preserve">in technical review.  </w:t>
      </w:r>
      <w:r w:rsidR="00B64323" w:rsidRPr="009D0ED9">
        <w:rPr>
          <w:rFonts w:ascii="Comic Sans MS" w:hAnsi="Comic Sans MS"/>
        </w:rPr>
        <w:t xml:space="preserve"> The Natural Heritage Bureau (NHB) file number (on application) or NHB letter with map USGS map.  The proposed wetland impact is 1,295 sf.    Also the authorized Commission Signature was missing.  The commission continues to have applications sent to the NHDES without the Conservation Commissions signature.  The Conservation Commission would like Henry Boyd, of Millennium Engineering to attend the next meeting to discuss this application.    </w:t>
      </w:r>
    </w:p>
    <w:p w:rsidR="00A8785D" w:rsidRPr="00A8785D" w:rsidRDefault="00A8785D" w:rsidP="00A8785D">
      <w:pPr>
        <w:rPr>
          <w:rFonts w:ascii="Comic Sans MS" w:hAnsi="Comic Sans MS"/>
        </w:rPr>
      </w:pPr>
      <w:r w:rsidRPr="005124D6">
        <w:rPr>
          <w:rFonts w:ascii="Comic Sans MS" w:hAnsi="Comic Sans MS"/>
          <w:b/>
        </w:rPr>
        <w:t>Rail trail update</w:t>
      </w:r>
      <w:r>
        <w:rPr>
          <w:rFonts w:ascii="Comic Sans MS" w:hAnsi="Comic Sans MS"/>
        </w:rPr>
        <w:t>:</w:t>
      </w:r>
      <w:r>
        <w:rPr>
          <w:rFonts w:ascii="Comic Sans MS" w:hAnsi="Comic Sans MS"/>
        </w:rPr>
        <w:tab/>
        <w:t>Helen Lalime is attending a meeting Boston to Border Rail Trail Meeting.  The</w:t>
      </w:r>
      <w:r w:rsidR="005124D6">
        <w:rPr>
          <w:rFonts w:ascii="Comic Sans MS" w:hAnsi="Comic Sans MS"/>
        </w:rPr>
        <w:t>re are</w:t>
      </w:r>
      <w:r>
        <w:rPr>
          <w:rFonts w:ascii="Comic Sans MS" w:hAnsi="Comic Sans MS"/>
        </w:rPr>
        <w:t xml:space="preserve"> concerns that the trail area at 286 is wetlands.  The conservation Commission agreed that the trail at 286 is not wetlands.   </w:t>
      </w:r>
    </w:p>
    <w:p w:rsidR="00B64323" w:rsidRPr="00533B1C" w:rsidRDefault="00533B1C" w:rsidP="009D0ED9">
      <w:pPr>
        <w:rPr>
          <w:rFonts w:ascii="Comic Sans MS" w:hAnsi="Comic Sans MS"/>
          <w:b/>
        </w:rPr>
      </w:pPr>
      <w:r w:rsidRPr="00533B1C">
        <w:rPr>
          <w:rFonts w:ascii="Comic Sans MS" w:hAnsi="Comic Sans MS"/>
          <w:b/>
        </w:rPr>
        <w:t>Mail:</w:t>
      </w:r>
    </w:p>
    <w:p w:rsidR="009D0ED9" w:rsidRPr="009D0ED9" w:rsidRDefault="009D0ED9" w:rsidP="009D0ED9">
      <w:pPr>
        <w:pStyle w:val="ListParagraph"/>
        <w:numPr>
          <w:ilvl w:val="0"/>
          <w:numId w:val="4"/>
        </w:numPr>
        <w:rPr>
          <w:rFonts w:ascii="Comic Sans MS" w:hAnsi="Comic Sans MS"/>
        </w:rPr>
      </w:pPr>
      <w:r>
        <w:rPr>
          <w:rFonts w:ascii="Comic Sans MS" w:hAnsi="Comic Sans MS"/>
        </w:rPr>
        <w:t>The Code Enforcement Office of Seabrook sent the Conservation</w:t>
      </w:r>
      <w:r w:rsidR="005124D6">
        <w:rPr>
          <w:rFonts w:ascii="Comic Sans MS" w:hAnsi="Comic Sans MS"/>
        </w:rPr>
        <w:t xml:space="preserve"> Commission</w:t>
      </w:r>
      <w:r>
        <w:rPr>
          <w:rFonts w:ascii="Comic Sans MS" w:hAnsi="Comic Sans MS"/>
        </w:rPr>
        <w:t xml:space="preserve"> </w:t>
      </w:r>
      <w:r w:rsidR="008703B4">
        <w:rPr>
          <w:rFonts w:ascii="Comic Sans MS" w:hAnsi="Comic Sans MS"/>
        </w:rPr>
        <w:t xml:space="preserve">a copy of a </w:t>
      </w:r>
      <w:r w:rsidR="00533B1C">
        <w:rPr>
          <w:rFonts w:ascii="Comic Sans MS" w:hAnsi="Comic Sans MS"/>
        </w:rPr>
        <w:t>the notice of violation</w:t>
      </w:r>
      <w:r w:rsidR="008703B4">
        <w:rPr>
          <w:rFonts w:ascii="Comic Sans MS" w:hAnsi="Comic Sans MS"/>
        </w:rPr>
        <w:t xml:space="preserve"> that was sent to William and Frances Southwick</w:t>
      </w:r>
      <w:r w:rsidR="00533B1C">
        <w:rPr>
          <w:rFonts w:ascii="Comic Sans MS" w:hAnsi="Comic Sans MS"/>
        </w:rPr>
        <w:t xml:space="preserve"> of 106 Marshview Circle regarding the Conservation Land Impact – unpermitted structure Property ID# 15/103/62.    It appears they have put a shed on the Towns Conservation Land.  The Southwick’s were notified to removed the shed structure and secure a building permit for the sheds new location.  </w:t>
      </w:r>
    </w:p>
    <w:p w:rsidR="00524162" w:rsidRPr="00533B1C" w:rsidRDefault="00533B1C" w:rsidP="00524162">
      <w:pPr>
        <w:pStyle w:val="NormalWeb"/>
        <w:numPr>
          <w:ilvl w:val="1"/>
          <w:numId w:val="5"/>
        </w:numPr>
        <w:rPr>
          <w:rFonts w:ascii="Comic Sans MS" w:hAnsi="Comic Sans MS"/>
        </w:rPr>
      </w:pPr>
      <w:r w:rsidRPr="00533B1C">
        <w:rPr>
          <w:rFonts w:ascii="Comic Sans MS" w:hAnsi="Comic Sans MS"/>
        </w:rPr>
        <w:t>T</w:t>
      </w:r>
      <w:r w:rsidR="00F103B6" w:rsidRPr="00533B1C">
        <w:rPr>
          <w:rFonts w:ascii="Comic Sans MS" w:hAnsi="Comic Sans MS"/>
        </w:rPr>
        <w:t>he Zoning Board of Adjust</w:t>
      </w:r>
      <w:r w:rsidR="00524162" w:rsidRPr="00533B1C">
        <w:rPr>
          <w:rFonts w:ascii="Comic Sans MS" w:hAnsi="Comic Sans MS"/>
        </w:rPr>
        <w:t xml:space="preserve">ment sent </w:t>
      </w:r>
      <w:r w:rsidR="005124D6">
        <w:rPr>
          <w:rFonts w:ascii="Comic Sans MS" w:hAnsi="Comic Sans MS"/>
        </w:rPr>
        <w:t xml:space="preserve">the Conservation Commission </w:t>
      </w:r>
      <w:r w:rsidRPr="00533B1C">
        <w:rPr>
          <w:rFonts w:ascii="Comic Sans MS" w:hAnsi="Comic Sans MS"/>
        </w:rPr>
        <w:t xml:space="preserve">a copy of the Notice of </w:t>
      </w:r>
      <w:r w:rsidR="005124D6" w:rsidRPr="00533B1C">
        <w:rPr>
          <w:rFonts w:ascii="Comic Sans MS" w:hAnsi="Comic Sans MS"/>
        </w:rPr>
        <w:t xml:space="preserve">Decision </w:t>
      </w:r>
      <w:r w:rsidR="005124D6">
        <w:rPr>
          <w:rFonts w:ascii="Comic Sans MS" w:hAnsi="Comic Sans MS"/>
        </w:rPr>
        <w:t>of</w:t>
      </w:r>
      <w:r>
        <w:rPr>
          <w:rFonts w:ascii="Comic Sans MS" w:hAnsi="Comic Sans MS"/>
        </w:rPr>
        <w:t xml:space="preserve"> Case #2011-09 Charles E. McLaughlin, Trustee of Ledge Two Acres Realty Trust, 11 Ledge Road</w:t>
      </w:r>
      <w:r w:rsidR="005124D6">
        <w:rPr>
          <w:rFonts w:ascii="Comic Sans MS" w:hAnsi="Comic Sans MS"/>
        </w:rPr>
        <w:t>, Map</w:t>
      </w:r>
      <w:r>
        <w:rPr>
          <w:rFonts w:ascii="Comic Sans MS" w:hAnsi="Comic Sans MS"/>
        </w:rPr>
        <w:t xml:space="preserve"> 2 Lot 54 for appeal from administrative decision dated July 19, 2011 to comply with internal residential code: Section R.105.1, R.110.0, R.303.1 and R.313.1.  The Zoning Ordinance has been granted.  </w:t>
      </w:r>
    </w:p>
    <w:p w:rsidR="00533B1C" w:rsidRPr="00533B1C" w:rsidRDefault="00533B1C" w:rsidP="00533B1C">
      <w:pPr>
        <w:pStyle w:val="NormalWeb"/>
        <w:numPr>
          <w:ilvl w:val="1"/>
          <w:numId w:val="5"/>
        </w:numPr>
        <w:rPr>
          <w:rFonts w:ascii="Comic Sans MS" w:hAnsi="Comic Sans MS"/>
        </w:rPr>
      </w:pPr>
      <w:r w:rsidRPr="00533B1C">
        <w:rPr>
          <w:rFonts w:ascii="Comic Sans MS" w:hAnsi="Comic Sans MS"/>
        </w:rPr>
        <w:t xml:space="preserve">The Zoning Board of Adjustment sent </w:t>
      </w:r>
      <w:r w:rsidR="005124D6">
        <w:rPr>
          <w:rFonts w:ascii="Comic Sans MS" w:hAnsi="Comic Sans MS"/>
        </w:rPr>
        <w:t>Conservation Commission</w:t>
      </w:r>
      <w:r w:rsidRPr="00533B1C">
        <w:rPr>
          <w:rFonts w:ascii="Comic Sans MS" w:hAnsi="Comic Sans MS"/>
        </w:rPr>
        <w:t xml:space="preserve"> a copy of the Notice of Decision </w:t>
      </w:r>
      <w:r>
        <w:rPr>
          <w:rFonts w:ascii="Comic Sans MS" w:hAnsi="Comic Sans MS"/>
        </w:rPr>
        <w:t xml:space="preserve">of Case </w:t>
      </w:r>
      <w:r w:rsidR="00524162">
        <w:rPr>
          <w:rFonts w:ascii="Comic Sans MS" w:hAnsi="Comic Sans MS"/>
        </w:rPr>
        <w:t>2011-11 Deborah Fredette, 9 Whittier Drive for a special exception</w:t>
      </w:r>
      <w:r>
        <w:rPr>
          <w:rFonts w:ascii="Comic Sans MS" w:hAnsi="Comic Sans MS"/>
        </w:rPr>
        <w:t xml:space="preserve"> to Section 7, subsection 7.2 </w:t>
      </w:r>
      <w:r w:rsidR="00524162">
        <w:rPr>
          <w:rFonts w:ascii="Comic Sans MS" w:hAnsi="Comic Sans MS"/>
        </w:rPr>
        <w:t xml:space="preserve">to allow an in-law apartment. </w:t>
      </w:r>
      <w:r>
        <w:rPr>
          <w:rFonts w:ascii="Comic Sans MS" w:hAnsi="Comic Sans MS"/>
        </w:rPr>
        <w:t xml:space="preserve">The Zoning Ordinance has been granted.  </w:t>
      </w:r>
    </w:p>
    <w:p w:rsidR="005124D6" w:rsidRPr="005124D6" w:rsidRDefault="005124D6" w:rsidP="005124D6">
      <w:pPr>
        <w:spacing w:after="0"/>
        <w:ind w:left="360"/>
        <w:jc w:val="right"/>
        <w:rPr>
          <w:rFonts w:ascii="Comic Sans MS" w:hAnsi="Comic Sans MS"/>
          <w:sz w:val="20"/>
          <w:szCs w:val="20"/>
        </w:rPr>
      </w:pPr>
    </w:p>
    <w:p w:rsidR="005124D6" w:rsidRPr="005124D6" w:rsidRDefault="005124D6" w:rsidP="005124D6">
      <w:pPr>
        <w:spacing w:after="0"/>
        <w:ind w:left="360"/>
        <w:jc w:val="right"/>
        <w:rPr>
          <w:rFonts w:ascii="Comic Sans MS" w:hAnsi="Comic Sans MS"/>
          <w:sz w:val="20"/>
          <w:szCs w:val="20"/>
        </w:rPr>
      </w:pPr>
      <w:r w:rsidRPr="005124D6">
        <w:rPr>
          <w:rFonts w:ascii="Comic Sans MS" w:hAnsi="Comic Sans MS"/>
          <w:sz w:val="20"/>
          <w:szCs w:val="20"/>
        </w:rPr>
        <w:t>Conservation Commission</w:t>
      </w:r>
    </w:p>
    <w:p w:rsidR="005124D6" w:rsidRPr="005124D6" w:rsidRDefault="005124D6" w:rsidP="005124D6">
      <w:pPr>
        <w:spacing w:after="0"/>
        <w:ind w:left="360"/>
        <w:jc w:val="right"/>
        <w:rPr>
          <w:rFonts w:ascii="Comic Sans MS" w:hAnsi="Comic Sans MS"/>
          <w:sz w:val="20"/>
          <w:szCs w:val="20"/>
        </w:rPr>
      </w:pPr>
      <w:r w:rsidRPr="005124D6">
        <w:rPr>
          <w:rFonts w:ascii="Comic Sans MS" w:hAnsi="Comic Sans MS"/>
          <w:sz w:val="20"/>
          <w:szCs w:val="20"/>
        </w:rPr>
        <w:t xml:space="preserve">Page </w:t>
      </w:r>
      <w:r>
        <w:rPr>
          <w:rFonts w:ascii="Comic Sans MS" w:hAnsi="Comic Sans MS"/>
          <w:sz w:val="20"/>
          <w:szCs w:val="20"/>
        </w:rPr>
        <w:t>3</w:t>
      </w:r>
      <w:r w:rsidRPr="005124D6">
        <w:rPr>
          <w:rFonts w:ascii="Comic Sans MS" w:hAnsi="Comic Sans MS"/>
          <w:sz w:val="20"/>
          <w:szCs w:val="20"/>
        </w:rPr>
        <w:t xml:space="preserve"> of 3</w:t>
      </w:r>
    </w:p>
    <w:p w:rsidR="00524162" w:rsidRDefault="00524162" w:rsidP="005124D6">
      <w:pPr>
        <w:pStyle w:val="NormalWeb"/>
        <w:ind w:left="1440"/>
        <w:rPr>
          <w:rFonts w:ascii="Comic Sans MS" w:hAnsi="Comic Sans MS"/>
        </w:rPr>
      </w:pPr>
    </w:p>
    <w:p w:rsidR="00F56876" w:rsidRDefault="00282B1D" w:rsidP="00524162">
      <w:pPr>
        <w:pStyle w:val="NormalWeb"/>
        <w:numPr>
          <w:ilvl w:val="0"/>
          <w:numId w:val="5"/>
        </w:numPr>
        <w:rPr>
          <w:rFonts w:ascii="Comic Sans MS" w:hAnsi="Comic Sans MS"/>
        </w:rPr>
      </w:pPr>
      <w:r>
        <w:rPr>
          <w:rFonts w:ascii="Comic Sans MS" w:hAnsi="Comic Sans MS"/>
        </w:rPr>
        <w:t xml:space="preserve">SPACE – Statewide Program of Action to </w:t>
      </w:r>
      <w:proofErr w:type="gramStart"/>
      <w:r>
        <w:rPr>
          <w:rFonts w:ascii="Comic Sans MS" w:hAnsi="Comic Sans MS"/>
        </w:rPr>
        <w:t>Conserve</w:t>
      </w:r>
      <w:proofErr w:type="gramEnd"/>
      <w:r>
        <w:rPr>
          <w:rFonts w:ascii="Comic Sans MS" w:hAnsi="Comic Sans MS"/>
        </w:rPr>
        <w:t xml:space="preserve"> our Environment sent Conservation the Autumn Newsletter.</w:t>
      </w:r>
      <w:r w:rsidR="00A8785D">
        <w:rPr>
          <w:rFonts w:ascii="Comic Sans MS" w:hAnsi="Comic Sans MS"/>
        </w:rPr>
        <w:t xml:space="preserve">   This newsletter is a current use coalition.  </w:t>
      </w:r>
    </w:p>
    <w:p w:rsidR="00A8785D" w:rsidRDefault="00A8785D" w:rsidP="00524162">
      <w:pPr>
        <w:pStyle w:val="NormalWeb"/>
        <w:numPr>
          <w:ilvl w:val="0"/>
          <w:numId w:val="5"/>
        </w:numPr>
        <w:rPr>
          <w:rFonts w:ascii="Comic Sans MS" w:hAnsi="Comic Sans MS"/>
        </w:rPr>
      </w:pPr>
      <w:r>
        <w:rPr>
          <w:rFonts w:ascii="Comic Sans MS" w:hAnsi="Comic Sans MS"/>
        </w:rPr>
        <w:t xml:space="preserve">The Rockingham Planning </w:t>
      </w:r>
      <w:r w:rsidR="00C0180E">
        <w:rPr>
          <w:rFonts w:ascii="Comic Sans MS" w:hAnsi="Comic Sans MS"/>
        </w:rPr>
        <w:t>Commission</w:t>
      </w:r>
      <w:r>
        <w:rPr>
          <w:rFonts w:ascii="Comic Sans MS" w:hAnsi="Comic Sans MS"/>
        </w:rPr>
        <w:t xml:space="preserve"> </w:t>
      </w:r>
      <w:r w:rsidR="00C0180E">
        <w:rPr>
          <w:rFonts w:ascii="Comic Sans MS" w:hAnsi="Comic Sans MS"/>
        </w:rPr>
        <w:t>sends</w:t>
      </w:r>
      <w:r>
        <w:rPr>
          <w:rFonts w:ascii="Comic Sans MS" w:hAnsi="Comic Sans MS"/>
        </w:rPr>
        <w:t xml:space="preserve"> the </w:t>
      </w:r>
      <w:r w:rsidR="00C0180E">
        <w:rPr>
          <w:rFonts w:ascii="Comic Sans MS" w:hAnsi="Comic Sans MS"/>
        </w:rPr>
        <w:t>Conservation the</w:t>
      </w:r>
      <w:r>
        <w:rPr>
          <w:rFonts w:ascii="Comic Sans MS" w:hAnsi="Comic Sans MS"/>
        </w:rPr>
        <w:t xml:space="preserve"> first edition of Funding </w:t>
      </w:r>
      <w:r w:rsidR="00C0180E">
        <w:rPr>
          <w:rFonts w:ascii="Comic Sans MS" w:hAnsi="Comic Sans MS"/>
        </w:rPr>
        <w:t>Opportunities</w:t>
      </w:r>
      <w:r>
        <w:rPr>
          <w:rFonts w:ascii="Comic Sans MS" w:hAnsi="Comic Sans MS"/>
        </w:rPr>
        <w:t xml:space="preserve"> for Local Planning through the Rockingham Planning Commission.  This edition is a brief guide or ‘primer’ to the various grant </w:t>
      </w:r>
      <w:r w:rsidR="00C0180E">
        <w:rPr>
          <w:rFonts w:ascii="Comic Sans MS" w:hAnsi="Comic Sans MS"/>
        </w:rPr>
        <w:t>opportunities</w:t>
      </w:r>
      <w:r>
        <w:rPr>
          <w:rFonts w:ascii="Comic Sans MS" w:hAnsi="Comic Sans MS"/>
        </w:rPr>
        <w:t xml:space="preserve"> for planning projects that are available thought the RPC. </w:t>
      </w:r>
    </w:p>
    <w:p w:rsidR="00F32823" w:rsidRDefault="00F32823" w:rsidP="005C2A55">
      <w:pPr>
        <w:spacing w:after="120"/>
        <w:rPr>
          <w:rFonts w:ascii="Comic Sans MS" w:hAnsi="Comic Sans MS"/>
        </w:rPr>
      </w:pPr>
      <w:r>
        <w:rPr>
          <w:rFonts w:ascii="Comic Sans MS" w:hAnsi="Comic Sans MS"/>
        </w:rPr>
        <w:t>Da</w:t>
      </w:r>
      <w:r w:rsidR="00996589">
        <w:rPr>
          <w:rFonts w:ascii="Comic Sans MS" w:hAnsi="Comic Sans MS"/>
        </w:rPr>
        <w:t>te of next meeting:</w:t>
      </w:r>
      <w:r w:rsidR="00996589">
        <w:rPr>
          <w:rFonts w:ascii="Comic Sans MS" w:hAnsi="Comic Sans MS"/>
        </w:rPr>
        <w:tab/>
      </w:r>
      <w:r w:rsidR="00C0180E">
        <w:rPr>
          <w:rFonts w:ascii="Comic Sans MS" w:hAnsi="Comic Sans MS"/>
        </w:rPr>
        <w:t>November 28</w:t>
      </w:r>
      <w:r>
        <w:rPr>
          <w:rFonts w:ascii="Comic Sans MS" w:hAnsi="Comic Sans MS"/>
        </w:rPr>
        <w:t>, 2011</w:t>
      </w:r>
    </w:p>
    <w:p w:rsidR="00F32823" w:rsidRDefault="00F32823" w:rsidP="005C2A55">
      <w:pPr>
        <w:spacing w:after="120"/>
        <w:rPr>
          <w:rFonts w:ascii="Comic Sans MS" w:hAnsi="Comic Sans MS"/>
        </w:rPr>
      </w:pPr>
      <w:r>
        <w:rPr>
          <w:rFonts w:ascii="Comic Sans MS" w:hAnsi="Comic Sans MS"/>
        </w:rPr>
        <w:t xml:space="preserve">Meeting adjourned: </w:t>
      </w:r>
      <w:r w:rsidR="005C2A55">
        <w:rPr>
          <w:rFonts w:ascii="Comic Sans MS" w:hAnsi="Comic Sans MS"/>
        </w:rPr>
        <w:tab/>
      </w:r>
      <w:r w:rsidR="005C2A55">
        <w:rPr>
          <w:rFonts w:ascii="Comic Sans MS" w:hAnsi="Comic Sans MS"/>
        </w:rPr>
        <w:tab/>
      </w:r>
      <w:r w:rsidR="00CF1D20">
        <w:rPr>
          <w:rFonts w:ascii="Comic Sans MS" w:hAnsi="Comic Sans MS"/>
        </w:rPr>
        <w:t xml:space="preserve"> </w:t>
      </w:r>
      <w:r w:rsidR="00C0180E">
        <w:rPr>
          <w:rFonts w:ascii="Comic Sans MS" w:hAnsi="Comic Sans MS"/>
        </w:rPr>
        <w:t>7</w:t>
      </w:r>
      <w:r w:rsidR="00CF1D20">
        <w:rPr>
          <w:rFonts w:ascii="Comic Sans MS" w:hAnsi="Comic Sans MS"/>
        </w:rPr>
        <w:t>:</w:t>
      </w:r>
      <w:r w:rsidR="00C0180E">
        <w:rPr>
          <w:rFonts w:ascii="Comic Sans MS" w:hAnsi="Comic Sans MS"/>
        </w:rPr>
        <w:t>4</w:t>
      </w:r>
      <w:r w:rsidR="00CF1D20">
        <w:rPr>
          <w:rFonts w:ascii="Comic Sans MS" w:hAnsi="Comic Sans MS"/>
        </w:rPr>
        <w:t>5</w:t>
      </w:r>
      <w:r>
        <w:rPr>
          <w:rFonts w:ascii="Comic Sans MS" w:hAnsi="Comic Sans MS"/>
        </w:rPr>
        <w:t xml:space="preserve"> pm</w:t>
      </w:r>
    </w:p>
    <w:p w:rsidR="006147DD" w:rsidRPr="006147DD" w:rsidRDefault="00F32823" w:rsidP="005C2A55">
      <w:pPr>
        <w:spacing w:after="120"/>
        <w:rPr>
          <w:rFonts w:ascii="Comic Sans MS" w:hAnsi="Comic Sans MS"/>
        </w:rPr>
      </w:pPr>
      <w:r>
        <w:rPr>
          <w:rFonts w:ascii="Comic Sans MS" w:hAnsi="Comic Sans MS"/>
        </w:rPr>
        <w:t>Respectfully submitted:</w:t>
      </w:r>
      <w:r>
        <w:rPr>
          <w:rFonts w:ascii="Comic Sans MS" w:hAnsi="Comic Sans MS"/>
        </w:rPr>
        <w:tab/>
        <w:t>Judie Walker, Secretary</w:t>
      </w:r>
    </w:p>
    <w:sectPr w:rsidR="006147DD" w:rsidRPr="006147DD" w:rsidSect="00F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853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56CA4"/>
    <w:rsid w:val="000B5A1A"/>
    <w:rsid w:val="00263332"/>
    <w:rsid w:val="00282B1D"/>
    <w:rsid w:val="002A7A0A"/>
    <w:rsid w:val="002C36D6"/>
    <w:rsid w:val="002E340C"/>
    <w:rsid w:val="004B60CF"/>
    <w:rsid w:val="005124D6"/>
    <w:rsid w:val="00524162"/>
    <w:rsid w:val="00533B1C"/>
    <w:rsid w:val="00590B38"/>
    <w:rsid w:val="005C2A55"/>
    <w:rsid w:val="0060051C"/>
    <w:rsid w:val="006147DD"/>
    <w:rsid w:val="006362ED"/>
    <w:rsid w:val="006B43EE"/>
    <w:rsid w:val="0071273A"/>
    <w:rsid w:val="00750BAA"/>
    <w:rsid w:val="007878F8"/>
    <w:rsid w:val="00814BDC"/>
    <w:rsid w:val="008150A1"/>
    <w:rsid w:val="008703B4"/>
    <w:rsid w:val="008A3180"/>
    <w:rsid w:val="00996589"/>
    <w:rsid w:val="009A399C"/>
    <w:rsid w:val="009D0ED9"/>
    <w:rsid w:val="009F10EE"/>
    <w:rsid w:val="00A8785D"/>
    <w:rsid w:val="00B64323"/>
    <w:rsid w:val="00C0180E"/>
    <w:rsid w:val="00C6758F"/>
    <w:rsid w:val="00CF1D20"/>
    <w:rsid w:val="00F103B6"/>
    <w:rsid w:val="00F31D02"/>
    <w:rsid w:val="00F32823"/>
    <w:rsid w:val="00F4290C"/>
    <w:rsid w:val="00F5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B2EA-F328-4B82-ACA7-16841CD1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5</cp:revision>
  <cp:lastPrinted>2011-10-24T19:20:00Z</cp:lastPrinted>
  <dcterms:created xsi:type="dcterms:W3CDTF">2011-11-23T18:27:00Z</dcterms:created>
  <dcterms:modified xsi:type="dcterms:W3CDTF">2011-11-28T15:08:00Z</dcterms:modified>
</cp:coreProperties>
</file>